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FB2" w:rsidRPr="001E177C" w:rsidRDefault="001E177C" w:rsidP="00982FB2">
      <w:pPr>
        <w:ind w:firstLine="1004"/>
        <w:jc w:val="center"/>
        <w:rPr>
          <w:rFonts w:asciiTheme="minorEastAsia" w:eastAsiaTheme="minorEastAsia" w:hAnsiTheme="minorEastAsia"/>
          <w:b/>
          <w:color w:val="000000" w:themeColor="text1"/>
          <w:spacing w:val="10"/>
          <w:sz w:val="44"/>
          <w:szCs w:val="44"/>
        </w:rPr>
      </w:pPr>
      <w:r w:rsidRPr="001E177C">
        <w:rPr>
          <w:rFonts w:asciiTheme="minorEastAsia" w:eastAsiaTheme="minorEastAsia" w:hAnsiTheme="minorEastAsia" w:cs="微软雅黑" w:hint="eastAsia"/>
          <w:b/>
          <w:color w:val="000000" w:themeColor="text1"/>
          <w:kern w:val="0"/>
          <w:sz w:val="44"/>
          <w:szCs w:val="44"/>
          <w:lang w:val="zh-CN"/>
        </w:rPr>
        <w:t>青龙建昊土门子</w:t>
      </w:r>
      <w:r w:rsidRPr="001E177C">
        <w:rPr>
          <w:rFonts w:asciiTheme="minorEastAsia" w:eastAsiaTheme="minorEastAsia" w:hAnsiTheme="minorEastAsia" w:cs="微软雅黑"/>
          <w:b/>
          <w:color w:val="000000" w:themeColor="text1"/>
          <w:kern w:val="0"/>
          <w:sz w:val="44"/>
          <w:szCs w:val="44"/>
          <w:lang w:val="zh-CN"/>
        </w:rPr>
        <w:t>215MW</w:t>
      </w:r>
      <w:r w:rsidRPr="001E177C">
        <w:rPr>
          <w:rFonts w:asciiTheme="minorEastAsia" w:eastAsiaTheme="minorEastAsia" w:hAnsiTheme="minorEastAsia" w:cs="微软雅黑" w:hint="eastAsia"/>
          <w:b/>
          <w:color w:val="000000" w:themeColor="text1"/>
          <w:kern w:val="0"/>
          <w:sz w:val="44"/>
          <w:szCs w:val="44"/>
          <w:lang w:val="zh-CN"/>
        </w:rPr>
        <w:t>光伏发电项目</w:t>
      </w:r>
      <w:r w:rsidRPr="001E177C">
        <w:rPr>
          <w:rFonts w:asciiTheme="minorEastAsia" w:eastAsiaTheme="minorEastAsia" w:hAnsiTheme="minorEastAsia" w:cs="微软雅黑"/>
          <w:b/>
          <w:color w:val="000000" w:themeColor="text1"/>
          <w:kern w:val="0"/>
          <w:sz w:val="44"/>
          <w:szCs w:val="44"/>
          <w:lang w:val="zh-CN"/>
        </w:rPr>
        <w:t>-220kV</w:t>
      </w:r>
      <w:r w:rsidRPr="001E177C">
        <w:rPr>
          <w:rFonts w:asciiTheme="minorEastAsia" w:eastAsiaTheme="minorEastAsia" w:hAnsiTheme="minorEastAsia" w:cs="微软雅黑" w:hint="eastAsia"/>
          <w:b/>
          <w:color w:val="000000" w:themeColor="text1"/>
          <w:kern w:val="0"/>
          <w:sz w:val="44"/>
          <w:szCs w:val="44"/>
          <w:lang w:val="zh-CN"/>
        </w:rPr>
        <w:t>升压站新建工程</w:t>
      </w:r>
    </w:p>
    <w:p w:rsidR="00982FB2" w:rsidRDefault="00982FB2" w:rsidP="00982FB2">
      <w:pPr>
        <w:jc w:val="center"/>
        <w:rPr>
          <w:rFonts w:ascii="宋体" w:hAnsi="宋体"/>
          <w:b/>
          <w:sz w:val="48"/>
          <w:szCs w:val="48"/>
          <w:u w:val="single"/>
        </w:rPr>
      </w:pPr>
    </w:p>
    <w:p w:rsidR="00982FB2" w:rsidRPr="00DC0156" w:rsidRDefault="00982FB2" w:rsidP="00982FB2">
      <w:pPr>
        <w:jc w:val="center"/>
        <w:rPr>
          <w:rFonts w:ascii="宋体" w:hAnsi="宋体"/>
          <w:b/>
          <w:sz w:val="48"/>
          <w:szCs w:val="48"/>
          <w:u w:val="single"/>
        </w:rPr>
      </w:pPr>
    </w:p>
    <w:p w:rsidR="00982FB2" w:rsidRPr="00A1772B" w:rsidRDefault="00982FB2" w:rsidP="00982FB2">
      <w:pPr>
        <w:jc w:val="center"/>
        <w:rPr>
          <w:rFonts w:hAnsi="宋体"/>
          <w:b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 xml:space="preserve">   </w:t>
      </w:r>
      <w:r>
        <w:rPr>
          <w:rFonts w:hAnsi="宋体" w:hint="eastAsia"/>
          <w:b/>
          <w:sz w:val="44"/>
          <w:szCs w:val="44"/>
        </w:rPr>
        <w:t>三层网络交换机</w:t>
      </w:r>
    </w:p>
    <w:p w:rsidR="00982FB2" w:rsidRDefault="00982FB2" w:rsidP="00982FB2">
      <w:pPr>
        <w:spacing w:line="360" w:lineRule="auto"/>
        <w:rPr>
          <w:rFonts w:ascii="方正小标宋简体" w:eastAsia="方正小标宋简体"/>
          <w:sz w:val="72"/>
          <w:szCs w:val="72"/>
        </w:rPr>
      </w:pPr>
    </w:p>
    <w:p w:rsidR="00982FB2" w:rsidRPr="00D67AE4" w:rsidRDefault="00982FB2" w:rsidP="00982FB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技术规范</w:t>
      </w: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ind w:firstLineChars="4" w:firstLine="11"/>
        <w:jc w:val="center"/>
        <w:rPr>
          <w:rFonts w:ascii="宋体" w:hAnsi="宋体"/>
          <w:b/>
          <w:sz w:val="28"/>
          <w:szCs w:val="28"/>
        </w:rPr>
      </w:pPr>
    </w:p>
    <w:p w:rsidR="00982FB2" w:rsidRDefault="00982FB2" w:rsidP="00982FB2">
      <w:pPr>
        <w:widowControl/>
        <w:spacing w:line="360" w:lineRule="auto"/>
        <w:ind w:firstLineChars="400" w:firstLine="12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招标单位：</w:t>
      </w:r>
    </w:p>
    <w:p w:rsidR="00982FB2" w:rsidRDefault="00982FB2" w:rsidP="00982FB2">
      <w:pPr>
        <w:widowControl/>
        <w:spacing w:line="360" w:lineRule="auto"/>
        <w:ind w:firstLineChars="400" w:firstLine="12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编制单位：</w:t>
      </w:r>
    </w:p>
    <w:p w:rsidR="00982FB2" w:rsidRDefault="00982FB2" w:rsidP="00982FB2">
      <w:pPr>
        <w:widowControl/>
        <w:spacing w:line="360" w:lineRule="auto"/>
        <w:ind w:firstLineChars="1000" w:firstLine="30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20</w:t>
      </w:r>
      <w:r>
        <w:rPr>
          <w:rFonts w:eastAsia="黑体" w:hint="eastAsia"/>
          <w:sz w:val="30"/>
          <w:szCs w:val="30"/>
        </w:rPr>
        <w:t>22</w:t>
      </w:r>
      <w:r>
        <w:rPr>
          <w:rFonts w:eastAsia="黑体" w:hint="eastAsia"/>
          <w:sz w:val="30"/>
          <w:szCs w:val="30"/>
        </w:rPr>
        <w:t>年</w:t>
      </w:r>
      <w:r>
        <w:rPr>
          <w:rFonts w:eastAsia="黑体" w:hint="eastAsia"/>
          <w:sz w:val="30"/>
          <w:szCs w:val="30"/>
        </w:rPr>
        <w:t>6</w:t>
      </w:r>
      <w:r>
        <w:rPr>
          <w:rFonts w:eastAsia="黑体" w:hint="eastAsia"/>
          <w:sz w:val="30"/>
          <w:szCs w:val="30"/>
        </w:rPr>
        <w:t>月</w:t>
      </w:r>
    </w:p>
    <w:p w:rsidR="00982FB2" w:rsidRDefault="00982FB2" w:rsidP="005622F9">
      <w:pPr>
        <w:pStyle w:val="1"/>
        <w:keepNext w:val="0"/>
        <w:keepLines w:val="0"/>
        <w:spacing w:line="1200" w:lineRule="auto"/>
        <w:ind w:firstLine="0"/>
        <w:jc w:val="center"/>
        <w:textAlignment w:val="auto"/>
        <w:rPr>
          <w:rFonts w:ascii="黑体" w:eastAsia="黑体"/>
          <w:noProof/>
          <w:kern w:val="2"/>
          <w:sz w:val="32"/>
          <w:szCs w:val="20"/>
        </w:rPr>
      </w:pPr>
    </w:p>
    <w:p w:rsidR="00982FB2" w:rsidRDefault="00982FB2" w:rsidP="00982FB2">
      <w:pPr>
        <w:rPr>
          <w:noProof/>
        </w:rPr>
      </w:pPr>
      <w:r>
        <w:rPr>
          <w:noProof/>
        </w:rPr>
        <w:br w:type="page"/>
      </w:r>
    </w:p>
    <w:p w:rsidR="00BF1F77" w:rsidRPr="00F5195A" w:rsidRDefault="00BF1F77" w:rsidP="00BF1F77">
      <w:pPr>
        <w:pStyle w:val="1"/>
        <w:keepNext w:val="0"/>
        <w:keepLines w:val="0"/>
        <w:spacing w:line="1200" w:lineRule="auto"/>
        <w:ind w:firstLine="0"/>
        <w:jc w:val="center"/>
        <w:textAlignment w:val="auto"/>
        <w:rPr>
          <w:rFonts w:ascii="黑体" w:eastAsia="黑体"/>
          <w:noProof/>
          <w:kern w:val="2"/>
          <w:sz w:val="32"/>
          <w:szCs w:val="20"/>
        </w:rPr>
      </w:pPr>
      <w:bookmarkStart w:id="0" w:name="_Toc253150947"/>
      <w:bookmarkStart w:id="1" w:name="_Toc255133184"/>
      <w:bookmarkStart w:id="2" w:name="_Toc254894721"/>
      <w:bookmarkStart w:id="3" w:name="_Toc253218776"/>
      <w:bookmarkStart w:id="4" w:name="_Toc255048465"/>
      <w:r w:rsidRPr="00F5195A">
        <w:rPr>
          <w:rFonts w:ascii="黑体" w:eastAsia="黑体" w:hint="eastAsia"/>
          <w:noProof/>
          <w:kern w:val="2"/>
          <w:sz w:val="32"/>
          <w:szCs w:val="20"/>
        </w:rPr>
        <w:lastRenderedPageBreak/>
        <w:t>目　　次</w:t>
      </w:r>
    </w:p>
    <w:p w:rsidR="00BF1F77" w:rsidRPr="002A0C25" w:rsidRDefault="00BF1F77" w:rsidP="00BF1F77">
      <w:pPr>
        <w:pStyle w:val="10"/>
        <w:spacing w:line="296" w:lineRule="exact"/>
        <w:jc w:val="center"/>
        <w:rPr>
          <w:bCs/>
        </w:rPr>
      </w:pPr>
      <w:r w:rsidRPr="002A0C25">
        <w:rPr>
          <w:bCs/>
        </w:rPr>
        <w:t>1</w:t>
      </w:r>
      <w:r w:rsidRPr="002A0C25">
        <w:rPr>
          <w:rFonts w:hint="eastAsia"/>
          <w:bCs/>
        </w:rPr>
        <w:t xml:space="preserve">　标准技术参数表</w:t>
      </w:r>
      <w:r w:rsidRPr="002A0C25">
        <w:rPr>
          <w:bCs/>
          <w:webHidden/>
        </w:rPr>
        <w:tab/>
        <w:t>59</w:t>
      </w:r>
    </w:p>
    <w:p w:rsidR="00BF1F77" w:rsidRPr="002A0C25" w:rsidRDefault="00BF1F77" w:rsidP="00BF1F77">
      <w:pPr>
        <w:pStyle w:val="10"/>
        <w:spacing w:line="296" w:lineRule="exact"/>
        <w:jc w:val="center"/>
        <w:rPr>
          <w:bCs/>
        </w:rPr>
      </w:pPr>
      <w:r w:rsidRPr="002A0C25">
        <w:rPr>
          <w:bCs/>
        </w:rPr>
        <w:t>2</w:t>
      </w:r>
      <w:r w:rsidRPr="002A0C25">
        <w:rPr>
          <w:rFonts w:hint="eastAsia"/>
          <w:bCs/>
        </w:rPr>
        <w:t xml:space="preserve">　项目需求部分</w:t>
      </w:r>
      <w:r w:rsidRPr="002A0C25">
        <w:rPr>
          <w:bCs/>
          <w:webHidden/>
        </w:rPr>
        <w:tab/>
        <w:t>60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2.1</w:t>
      </w:r>
      <w:r w:rsidRPr="002A0C25">
        <w:rPr>
          <w:rFonts w:hint="eastAsia"/>
          <w:bCs/>
          <w:sz w:val="18"/>
          <w:szCs w:val="18"/>
        </w:rPr>
        <w:t xml:space="preserve">　货物需求及供货范围</w:t>
      </w:r>
      <w:r w:rsidRPr="002A0C25">
        <w:rPr>
          <w:bCs/>
          <w:webHidden/>
        </w:rPr>
        <w:tab/>
        <w:t>60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2.2</w:t>
      </w:r>
      <w:r w:rsidRPr="002A0C25">
        <w:rPr>
          <w:rFonts w:hint="eastAsia"/>
          <w:bCs/>
          <w:sz w:val="18"/>
          <w:szCs w:val="18"/>
        </w:rPr>
        <w:t xml:space="preserve">　必备的备品备件、专用工具和仪器仪表</w:t>
      </w:r>
      <w:r w:rsidRPr="002A0C25">
        <w:rPr>
          <w:bCs/>
          <w:webHidden/>
        </w:rPr>
        <w:tab/>
        <w:t>60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2.3</w:t>
      </w:r>
      <w:r w:rsidRPr="002A0C25">
        <w:rPr>
          <w:rFonts w:hint="eastAsia"/>
          <w:bCs/>
          <w:sz w:val="18"/>
          <w:szCs w:val="18"/>
        </w:rPr>
        <w:t xml:space="preserve">　图纸资料提交单位</w:t>
      </w:r>
      <w:r w:rsidRPr="002A0C25">
        <w:rPr>
          <w:bCs/>
          <w:webHidden/>
        </w:rPr>
        <w:tab/>
        <w:t>60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2.4</w:t>
      </w:r>
      <w:r w:rsidRPr="002A0C25">
        <w:rPr>
          <w:rFonts w:hint="eastAsia"/>
          <w:bCs/>
          <w:sz w:val="18"/>
          <w:szCs w:val="18"/>
        </w:rPr>
        <w:t xml:space="preserve">　工程概况</w:t>
      </w:r>
      <w:r w:rsidRPr="002A0C25">
        <w:rPr>
          <w:bCs/>
          <w:webHidden/>
        </w:rPr>
        <w:tab/>
        <w:t>61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2.5</w:t>
      </w:r>
      <w:r w:rsidRPr="002A0C25">
        <w:rPr>
          <w:rFonts w:hint="eastAsia"/>
          <w:bCs/>
          <w:sz w:val="18"/>
          <w:szCs w:val="18"/>
        </w:rPr>
        <w:t xml:space="preserve">　使用条件</w:t>
      </w:r>
      <w:r w:rsidRPr="002A0C25">
        <w:rPr>
          <w:bCs/>
          <w:webHidden/>
        </w:rPr>
        <w:tab/>
        <w:t>61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2.6</w:t>
      </w:r>
      <w:r w:rsidRPr="002A0C25">
        <w:rPr>
          <w:rFonts w:hint="eastAsia"/>
          <w:bCs/>
          <w:sz w:val="18"/>
          <w:szCs w:val="18"/>
        </w:rPr>
        <w:t xml:space="preserve">　可选技术参数表</w:t>
      </w:r>
      <w:r w:rsidRPr="002A0C25">
        <w:rPr>
          <w:bCs/>
          <w:webHidden/>
        </w:rPr>
        <w:tab/>
        <w:t>61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2.7</w:t>
      </w:r>
      <w:r w:rsidRPr="002A0C25">
        <w:rPr>
          <w:rFonts w:hint="eastAsia"/>
          <w:bCs/>
          <w:sz w:val="18"/>
          <w:szCs w:val="18"/>
        </w:rPr>
        <w:t xml:space="preserve">　项目单位技术差异表</w:t>
      </w:r>
      <w:r w:rsidRPr="002A0C25">
        <w:rPr>
          <w:bCs/>
          <w:webHidden/>
        </w:rPr>
        <w:tab/>
        <w:t>61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2.8</w:t>
      </w:r>
      <w:r w:rsidRPr="002A0C25">
        <w:rPr>
          <w:rFonts w:hint="eastAsia"/>
          <w:bCs/>
          <w:sz w:val="18"/>
          <w:szCs w:val="18"/>
        </w:rPr>
        <w:t xml:space="preserve">　培训及到货需求</w:t>
      </w:r>
      <w:r w:rsidRPr="002A0C25">
        <w:rPr>
          <w:bCs/>
          <w:webHidden/>
        </w:rPr>
        <w:tab/>
        <w:t>62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2.9</w:t>
      </w:r>
      <w:r w:rsidRPr="002A0C25">
        <w:rPr>
          <w:rFonts w:hint="eastAsia"/>
          <w:bCs/>
          <w:sz w:val="18"/>
          <w:szCs w:val="18"/>
        </w:rPr>
        <w:t xml:space="preserve">　招标人提出的其他资料</w:t>
      </w:r>
      <w:r w:rsidRPr="002A0C25">
        <w:rPr>
          <w:bCs/>
          <w:webHidden/>
        </w:rPr>
        <w:tab/>
        <w:t>62</w:t>
      </w:r>
    </w:p>
    <w:p w:rsidR="00BF1F77" w:rsidRPr="002A0C25" w:rsidRDefault="00BF1F77" w:rsidP="00BF1F77">
      <w:pPr>
        <w:pStyle w:val="10"/>
        <w:spacing w:line="296" w:lineRule="exact"/>
        <w:jc w:val="center"/>
        <w:rPr>
          <w:bCs/>
        </w:rPr>
      </w:pPr>
      <w:r w:rsidRPr="002A0C25">
        <w:rPr>
          <w:bCs/>
        </w:rPr>
        <w:t>3</w:t>
      </w:r>
      <w:r w:rsidRPr="002A0C25">
        <w:rPr>
          <w:rFonts w:hint="eastAsia"/>
          <w:bCs/>
        </w:rPr>
        <w:t xml:space="preserve">　投标人响应部分</w:t>
      </w:r>
      <w:r w:rsidRPr="002A0C25">
        <w:rPr>
          <w:bCs/>
          <w:webHidden/>
        </w:rPr>
        <w:tab/>
        <w:t>62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3.1</w:t>
      </w:r>
      <w:r w:rsidRPr="002A0C25">
        <w:rPr>
          <w:rFonts w:hint="eastAsia"/>
          <w:bCs/>
          <w:sz w:val="18"/>
          <w:szCs w:val="18"/>
        </w:rPr>
        <w:t xml:space="preserve">　投标人技术偏差表</w:t>
      </w:r>
      <w:r w:rsidRPr="002A0C25">
        <w:rPr>
          <w:bCs/>
          <w:webHidden/>
        </w:rPr>
        <w:tab/>
        <w:t>62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3.2</w:t>
      </w:r>
      <w:r w:rsidRPr="002A0C25">
        <w:rPr>
          <w:rFonts w:hint="eastAsia"/>
          <w:bCs/>
          <w:sz w:val="18"/>
          <w:szCs w:val="18"/>
        </w:rPr>
        <w:t xml:space="preserve">　产品部件列表</w:t>
      </w:r>
      <w:r w:rsidRPr="002A0C25">
        <w:rPr>
          <w:bCs/>
          <w:webHidden/>
        </w:rPr>
        <w:tab/>
        <w:t>62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3.3</w:t>
      </w:r>
      <w:r w:rsidRPr="002A0C25">
        <w:rPr>
          <w:rFonts w:hint="eastAsia"/>
          <w:bCs/>
          <w:sz w:val="18"/>
          <w:szCs w:val="18"/>
        </w:rPr>
        <w:t xml:space="preserve">　推荐的备品备件、专用工具和仪器仪表供货表</w:t>
      </w:r>
      <w:r w:rsidRPr="002A0C25">
        <w:rPr>
          <w:bCs/>
          <w:webHidden/>
        </w:rPr>
        <w:tab/>
        <w:t>63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3.4</w:t>
      </w:r>
      <w:r w:rsidRPr="002A0C25">
        <w:rPr>
          <w:rFonts w:hint="eastAsia"/>
          <w:bCs/>
          <w:sz w:val="18"/>
          <w:szCs w:val="18"/>
        </w:rPr>
        <w:t xml:space="preserve">　销售及运行业绩表</w:t>
      </w:r>
      <w:r w:rsidRPr="002A0C25">
        <w:rPr>
          <w:bCs/>
          <w:webHidden/>
        </w:rPr>
        <w:tab/>
        <w:t>63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3.5</w:t>
      </w:r>
      <w:r w:rsidRPr="002A0C25">
        <w:rPr>
          <w:rFonts w:hint="eastAsia"/>
          <w:bCs/>
          <w:sz w:val="18"/>
          <w:szCs w:val="18"/>
        </w:rPr>
        <w:t xml:space="preserve">　用户使用情况证明或有关合同证明材料</w:t>
      </w:r>
      <w:r w:rsidRPr="002A0C25">
        <w:rPr>
          <w:bCs/>
          <w:webHidden/>
        </w:rPr>
        <w:tab/>
        <w:t>63</w:t>
      </w:r>
    </w:p>
    <w:p w:rsidR="00BF1F77" w:rsidRPr="002A0C25" w:rsidRDefault="00BF1F77" w:rsidP="00BF1F77">
      <w:pPr>
        <w:pStyle w:val="10"/>
        <w:spacing w:line="296" w:lineRule="exact"/>
        <w:ind w:left="227"/>
        <w:jc w:val="center"/>
        <w:rPr>
          <w:bCs/>
        </w:rPr>
      </w:pPr>
      <w:r w:rsidRPr="002A0C25">
        <w:rPr>
          <w:bCs/>
          <w:sz w:val="18"/>
          <w:szCs w:val="18"/>
        </w:rPr>
        <w:t>3.6</w:t>
      </w:r>
      <w:r w:rsidRPr="002A0C25">
        <w:rPr>
          <w:rFonts w:hint="eastAsia"/>
          <w:bCs/>
          <w:sz w:val="18"/>
          <w:szCs w:val="18"/>
        </w:rPr>
        <w:t xml:space="preserve">　本投标产品其他有关资料及说明</w:t>
      </w:r>
      <w:r w:rsidRPr="002A0C25">
        <w:rPr>
          <w:bCs/>
          <w:webHidden/>
        </w:rPr>
        <w:tab/>
        <w:t>63</w:t>
      </w:r>
    </w:p>
    <w:p w:rsidR="00BF1F77" w:rsidRPr="002A0C25" w:rsidRDefault="00BF1F77" w:rsidP="00BF1F77">
      <w:pPr>
        <w:pStyle w:val="10"/>
        <w:tabs>
          <w:tab w:val="clear" w:pos="9412"/>
          <w:tab w:val="right" w:leader="middleDot" w:pos="9408"/>
        </w:tabs>
        <w:spacing w:line="296" w:lineRule="exact"/>
        <w:jc w:val="center"/>
        <w:rPr>
          <w:bCs/>
        </w:rPr>
      </w:pPr>
    </w:p>
    <w:p w:rsidR="00BF1F77" w:rsidRPr="00BF1F77" w:rsidRDefault="00BF1F77" w:rsidP="00BF1F77">
      <w:pPr>
        <w:pStyle w:val="2z"/>
        <w:jc w:val="center"/>
      </w:pPr>
    </w:p>
    <w:p w:rsidR="00BF1F77" w:rsidRDefault="00BF1F77">
      <w:pPr>
        <w:widowControl/>
        <w:topLinePunct w:val="0"/>
        <w:jc w:val="left"/>
        <w:rPr>
          <w:rFonts w:ascii="EU-F1" w:eastAsia="黑体"/>
          <w:kern w:val="21"/>
          <w:szCs w:val="21"/>
        </w:rPr>
      </w:pPr>
      <w:r>
        <w:br w:type="page"/>
      </w:r>
    </w:p>
    <w:p w:rsidR="00BF1F77" w:rsidRPr="003F2AFF" w:rsidRDefault="00BF1F77" w:rsidP="00BF1F77">
      <w:pPr>
        <w:pStyle w:val="2z"/>
      </w:pPr>
      <w:r w:rsidRPr="003F2AFF">
        <w:rPr>
          <w:rFonts w:hint="eastAsia"/>
        </w:rPr>
        <w:lastRenderedPageBreak/>
        <w:t>1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标准技术参数表</w:t>
      </w:r>
      <w:bookmarkEnd w:id="0"/>
      <w:bookmarkEnd w:id="1"/>
    </w:p>
    <w:p w:rsidR="00BF1F77" w:rsidRPr="003F2AFF" w:rsidRDefault="00BF1F77" w:rsidP="00BF1F77">
      <w:pPr>
        <w:spacing w:line="312" w:lineRule="exact"/>
        <w:ind w:firstLineChars="197" w:firstLine="414"/>
        <w:rPr>
          <w:rFonts w:ascii="宋体" w:hAnsi="宋体"/>
          <w:color w:val="000000"/>
          <w:szCs w:val="21"/>
        </w:rPr>
      </w:pPr>
      <w:r w:rsidRPr="003F2AFF">
        <w:rPr>
          <w:rFonts w:ascii="宋体" w:hAnsi="宋体" w:hint="eastAsia"/>
          <w:color w:val="000000"/>
          <w:szCs w:val="21"/>
        </w:rPr>
        <w:t>投标人应认真逐项填写表</w:t>
      </w:r>
      <w:r w:rsidRPr="00C95FBF">
        <w:rPr>
          <w:color w:val="000000"/>
          <w:szCs w:val="21"/>
        </w:rPr>
        <w:t>1</w:t>
      </w:r>
      <w:r w:rsidRPr="003F2AFF">
        <w:rPr>
          <w:rFonts w:ascii="宋体" w:hAnsi="宋体" w:hint="eastAsia"/>
          <w:color w:val="000000"/>
          <w:szCs w:val="21"/>
        </w:rPr>
        <w:t>中投标人保证值，不能空格，也不能以“响应”两字代替，不允许改动招标人要求值。如有差异，请填写表</w:t>
      </w:r>
      <w:r w:rsidRPr="00C95FBF">
        <w:rPr>
          <w:color w:val="000000"/>
          <w:szCs w:val="21"/>
        </w:rPr>
        <w:t>10</w:t>
      </w:r>
      <w:r w:rsidRPr="003F2AFF">
        <w:rPr>
          <w:rFonts w:ascii="宋体" w:hAnsi="宋体" w:hint="eastAsia"/>
          <w:color w:val="000000"/>
          <w:szCs w:val="21"/>
        </w:rPr>
        <w:t>。</w:t>
      </w:r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1</w:t>
      </w:r>
      <w:r>
        <w:rPr>
          <w:rFonts w:hint="eastAsia"/>
        </w:rPr>
        <w:t xml:space="preserve">　</w:t>
      </w:r>
      <w:r w:rsidRPr="0011621F">
        <w:rPr>
          <w:rFonts w:hint="eastAsia"/>
          <w:spacing w:val="30"/>
        </w:rPr>
        <w:t>标准技术参数表</w:t>
      </w:r>
    </w:p>
    <w:tbl>
      <w:tblPr>
        <w:tblW w:w="9367" w:type="dxa"/>
        <w:jc w:val="center"/>
        <w:tblInd w:w="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"/>
        <w:gridCol w:w="1228"/>
        <w:gridCol w:w="1781"/>
        <w:gridCol w:w="3774"/>
        <w:gridCol w:w="6"/>
        <w:gridCol w:w="1774"/>
      </w:tblGrid>
      <w:tr w:rsidR="00BF1F77" w:rsidRPr="00C95FBF" w:rsidTr="00FC52DB">
        <w:trPr>
          <w:tblHeader/>
          <w:jc w:val="center"/>
        </w:trPr>
        <w:tc>
          <w:tcPr>
            <w:tcW w:w="80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名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 xml:space="preserve">　　</w:t>
            </w:r>
            <w:r w:rsidRPr="00C95FBF">
              <w:rPr>
                <w:rFonts w:hAnsi="宋体"/>
                <w:color w:val="000000"/>
                <w:sz w:val="18"/>
                <w:szCs w:val="18"/>
              </w:rPr>
              <w:t>称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bCs/>
                <w:color w:val="000000"/>
                <w:kern w:val="0"/>
                <w:sz w:val="18"/>
                <w:szCs w:val="18"/>
              </w:rPr>
              <w:t>项</w:t>
            </w:r>
            <w:r>
              <w:rPr>
                <w:rFonts w:hAnsi="宋体" w:hint="eastAsia"/>
                <w:bCs/>
                <w:color w:val="000000"/>
                <w:kern w:val="0"/>
                <w:sz w:val="18"/>
                <w:szCs w:val="18"/>
              </w:rPr>
              <w:t xml:space="preserve">　　</w:t>
            </w:r>
            <w:r w:rsidRPr="00C95FBF">
              <w:rPr>
                <w:rFonts w:hAnsi="宋体"/>
                <w:bCs/>
                <w:color w:val="000000"/>
                <w:kern w:val="0"/>
                <w:sz w:val="18"/>
                <w:szCs w:val="18"/>
              </w:rPr>
              <w:t>目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招标人要求值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投标人保证值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整机性能及功能</w:t>
            </w:r>
          </w:p>
        </w:tc>
        <w:tc>
          <w:tcPr>
            <w:tcW w:w="1781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系统架构</w:t>
            </w:r>
          </w:p>
        </w:tc>
        <w:tc>
          <w:tcPr>
            <w:tcW w:w="3774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体系结构描述</w:t>
            </w:r>
          </w:p>
        </w:tc>
        <w:tc>
          <w:tcPr>
            <w:tcW w:w="1780" w:type="dxa"/>
            <w:gridSpan w:val="2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交换容量</w:t>
            </w:r>
            <w:r w:rsidRPr="00C95FBF">
              <w:rPr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≥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8"/>
                <w:attr w:name="UnitName" w:val="g"/>
              </w:smartTagPr>
              <w:r w:rsidRPr="00C95FBF">
                <w:rPr>
                  <w:color w:val="000000"/>
                  <w:kern w:val="0"/>
                  <w:sz w:val="18"/>
                  <w:szCs w:val="18"/>
                </w:rPr>
                <w:t>128G</w:t>
              </w:r>
            </w:smartTag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（全双工状态）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整机包转发能力</w:t>
            </w:r>
            <w:r w:rsidRPr="00C95FBF">
              <w:rPr>
                <w:color w:val="000000"/>
                <w:kern w:val="0"/>
                <w:sz w:val="18"/>
                <w:szCs w:val="18"/>
              </w:rPr>
              <w:t>*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ascii="宋体" w:hAnsi="宋体"/>
                <w:color w:val="000000"/>
                <w:kern w:val="0"/>
                <w:sz w:val="18"/>
                <w:szCs w:val="18"/>
              </w:rPr>
              <w:t>≥</w:t>
            </w:r>
            <w:r w:rsidRPr="00C95FBF">
              <w:rPr>
                <w:color w:val="000000"/>
                <w:kern w:val="0"/>
                <w:sz w:val="18"/>
                <w:szCs w:val="18"/>
              </w:rPr>
              <w:t>100Mpps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，要求三层包转发率（</w:t>
            </w:r>
            <w:r w:rsidRPr="00C95FBF">
              <w:rPr>
                <w:color w:val="000000"/>
                <w:kern w:val="0"/>
                <w:sz w:val="18"/>
                <w:szCs w:val="18"/>
              </w:rPr>
              <w:t>Mpps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机架、功耗、电源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交、直流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接口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可支持接口类型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万兆以太，单模</w:t>
            </w:r>
            <w:r w:rsidRPr="00C95FBF">
              <w:rPr>
                <w:color w:val="000000"/>
                <w:kern w:val="0"/>
                <w:sz w:val="18"/>
                <w:szCs w:val="18"/>
              </w:rPr>
              <w:t>/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多模接口，</w:t>
            </w:r>
            <w:r w:rsidRPr="00C95FBF">
              <w:rPr>
                <w:color w:val="000000"/>
                <w:kern w:val="0"/>
                <w:sz w:val="18"/>
                <w:szCs w:val="18"/>
              </w:rPr>
              <w:t>10/100/1000BaseT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10GE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接口密度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GE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接口密度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FE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接口密度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28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配置</w:t>
            </w:r>
          </w:p>
        </w:tc>
        <w:tc>
          <w:tcPr>
            <w:tcW w:w="1781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业务板配置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（具体由项目单位提供）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二层功能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VLAN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支持基于协议</w:t>
            </w:r>
            <w:r w:rsidRPr="00C95FBF">
              <w:rPr>
                <w:color w:val="000000"/>
                <w:kern w:val="0"/>
                <w:sz w:val="18"/>
                <w:szCs w:val="18"/>
              </w:rPr>
              <w:t>VLAN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，端口</w:t>
            </w:r>
            <w:r w:rsidRPr="00C95FBF">
              <w:rPr>
                <w:color w:val="000000"/>
                <w:kern w:val="0"/>
                <w:sz w:val="18"/>
                <w:szCs w:val="18"/>
              </w:rPr>
              <w:t>VLAN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，提供支持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VLAN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的最大数目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生成树协议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802.1D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生成树，</w:t>
            </w:r>
            <w:r w:rsidRPr="00C95FBF">
              <w:rPr>
                <w:color w:val="000000"/>
                <w:kern w:val="0"/>
                <w:sz w:val="18"/>
                <w:szCs w:val="18"/>
              </w:rPr>
              <w:t>IEEE 802.1w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，</w:t>
            </w:r>
            <w:r w:rsidRPr="00C95FBF">
              <w:rPr>
                <w:color w:val="000000"/>
                <w:kern w:val="0"/>
                <w:sz w:val="18"/>
                <w:szCs w:val="18"/>
              </w:rPr>
              <w:t>STP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组播协议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支持组播能力，</w:t>
            </w:r>
            <w:r w:rsidRPr="00C95FBF">
              <w:rPr>
                <w:color w:val="000000"/>
                <w:kern w:val="0"/>
                <w:sz w:val="18"/>
                <w:szCs w:val="18"/>
              </w:rPr>
              <w:t xml:space="preserve">IGMP, 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并有能够限制组播</w:t>
            </w:r>
            <w:r w:rsidRPr="00C95FBF">
              <w:rPr>
                <w:color w:val="000000"/>
                <w:kern w:val="0"/>
                <w:sz w:val="18"/>
                <w:szCs w:val="18"/>
              </w:rPr>
              <w:t>/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广播带宽能力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堆叠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支持背板堆叠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基本功能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端口镜像；优先权</w:t>
            </w:r>
            <w:r w:rsidRPr="00C95FBF">
              <w:rPr>
                <w:color w:val="000000"/>
                <w:kern w:val="0"/>
                <w:sz w:val="18"/>
                <w:szCs w:val="18"/>
              </w:rPr>
              <w:t>/802.1p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；流量控制</w:t>
            </w:r>
            <w:r w:rsidRPr="00C95FBF">
              <w:rPr>
                <w:color w:val="000000"/>
                <w:kern w:val="0"/>
                <w:sz w:val="18"/>
                <w:szCs w:val="18"/>
              </w:rPr>
              <w:t>/802.3x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；端口聚集</w:t>
            </w:r>
            <w:r w:rsidRPr="00C95FBF">
              <w:rPr>
                <w:color w:val="000000"/>
                <w:kern w:val="0"/>
                <w:sz w:val="18"/>
                <w:szCs w:val="18"/>
              </w:rPr>
              <w:t>/802.3ad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；远程端口镜像；端口聚合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QOS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队列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IEEE 802.1p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优先，支持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DiffServ(RFC 2474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和</w:t>
            </w:r>
            <w:r w:rsidRPr="00C95FBF">
              <w:rPr>
                <w:color w:val="000000"/>
                <w:kern w:val="0"/>
                <w:sz w:val="18"/>
                <w:szCs w:val="18"/>
              </w:rPr>
              <w:t>2475), IP ToS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优先，并支持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802.1p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到</w:t>
            </w:r>
            <w:r w:rsidRPr="00C95FBF">
              <w:rPr>
                <w:color w:val="000000"/>
                <w:kern w:val="0"/>
                <w:sz w:val="18"/>
                <w:szCs w:val="18"/>
              </w:rPr>
              <w:t>DiffServ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的映射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QOS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支持针对于</w:t>
            </w:r>
            <w:r w:rsidRPr="00C95FBF">
              <w:rPr>
                <w:color w:val="000000"/>
                <w:kern w:val="0"/>
                <w:sz w:val="18"/>
                <w:szCs w:val="18"/>
              </w:rPr>
              <w:t>TOS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COS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DSCP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的不同位加标记，可以针对标记进行保障带宽、限制带宽等</w:t>
            </w:r>
            <w:r w:rsidRPr="00C95FBF">
              <w:rPr>
                <w:color w:val="000000"/>
                <w:kern w:val="0"/>
                <w:sz w:val="18"/>
                <w:szCs w:val="18"/>
              </w:rPr>
              <w:t>QOS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保障；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协议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路由协议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静态路由、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RIP V1/V2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OSPF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等常用协议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提供具体的</w:t>
            </w:r>
            <w:r w:rsidRPr="00C95FBF">
              <w:rPr>
                <w:color w:val="000000"/>
                <w:kern w:val="0"/>
                <w:sz w:val="18"/>
                <w:szCs w:val="18"/>
              </w:rPr>
              <w:t>IGP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路由表容量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MPLS Vrf-lite CE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安全可靠性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安全</w:t>
            </w: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分级命令保护机制，</w:t>
            </w:r>
            <w:r w:rsidRPr="00C95FBF">
              <w:rPr>
                <w:color w:val="000000"/>
                <w:kern w:val="0"/>
                <w:sz w:val="18"/>
                <w:szCs w:val="18"/>
              </w:rPr>
              <w:t>ACL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过虑，支持对</w:t>
            </w:r>
            <w:r w:rsidRPr="00C95FBF">
              <w:rPr>
                <w:color w:val="000000"/>
                <w:kern w:val="0"/>
                <w:sz w:val="18"/>
                <w:szCs w:val="18"/>
              </w:rPr>
              <w:t>VLAN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的访问控制，支持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SSHV2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802.1X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DHCP Snooping</w:t>
            </w:r>
          </w:p>
        </w:tc>
        <w:tc>
          <w:tcPr>
            <w:tcW w:w="1780" w:type="dxa"/>
            <w:gridSpan w:val="2"/>
            <w:shd w:val="clear" w:color="auto" w:fill="auto"/>
            <w:noWrap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可靠性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电源告警监视、电压监视和环境温度监视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BFD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功能支持情况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76" w:after="76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</w:tbl>
    <w:p w:rsidR="00BF1F77" w:rsidRDefault="00BF1F77" w:rsidP="00BF1F77">
      <w:pPr>
        <w:pStyle w:val="B"/>
        <w:rPr>
          <w:rFonts w:ascii="宋体" w:eastAsia="宋体" w:hAnsi="宋体"/>
        </w:rPr>
      </w:pPr>
      <w:r>
        <w:rPr>
          <w:rFonts w:hint="eastAsia"/>
        </w:rPr>
        <w:t>表</w:t>
      </w:r>
      <w:r>
        <w:rPr>
          <w:rFonts w:hint="eastAsia"/>
        </w:rPr>
        <w:t>1</w:t>
      </w:r>
      <w:r w:rsidRPr="00C95FBF">
        <w:rPr>
          <w:rFonts w:ascii="宋体" w:eastAsia="宋体" w:hAnsi="宋体" w:hint="eastAsia"/>
        </w:rPr>
        <w:t>（续）</w:t>
      </w:r>
    </w:p>
    <w:tbl>
      <w:tblPr>
        <w:tblW w:w="9367" w:type="dxa"/>
        <w:jc w:val="center"/>
        <w:tblInd w:w="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"/>
        <w:gridCol w:w="1228"/>
        <w:gridCol w:w="1781"/>
        <w:gridCol w:w="3779"/>
        <w:gridCol w:w="1775"/>
      </w:tblGrid>
      <w:tr w:rsidR="00BF1F77" w:rsidRPr="00C95FBF" w:rsidTr="00FC52DB">
        <w:trPr>
          <w:tblHeader/>
          <w:jc w:val="center"/>
        </w:trPr>
        <w:tc>
          <w:tcPr>
            <w:tcW w:w="804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名</w:t>
            </w:r>
            <w:r>
              <w:rPr>
                <w:rFonts w:hAnsi="宋体" w:hint="eastAsia"/>
                <w:color w:val="000000"/>
                <w:sz w:val="18"/>
                <w:szCs w:val="18"/>
              </w:rPr>
              <w:t xml:space="preserve">　　</w:t>
            </w:r>
            <w:r w:rsidRPr="00C95FBF">
              <w:rPr>
                <w:rFonts w:hAnsi="宋体"/>
                <w:color w:val="000000"/>
                <w:sz w:val="18"/>
                <w:szCs w:val="18"/>
              </w:rPr>
              <w:t>称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F1F77" w:rsidRPr="00C95FBF" w:rsidRDefault="00BF1F77" w:rsidP="00FC52DB">
            <w:pPr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bCs/>
                <w:color w:val="000000"/>
                <w:kern w:val="0"/>
                <w:sz w:val="18"/>
                <w:szCs w:val="18"/>
              </w:rPr>
              <w:t>项</w:t>
            </w:r>
            <w:r>
              <w:rPr>
                <w:rFonts w:hAnsi="宋体" w:hint="eastAsia"/>
                <w:bCs/>
                <w:color w:val="000000"/>
                <w:kern w:val="0"/>
                <w:sz w:val="18"/>
                <w:szCs w:val="18"/>
              </w:rPr>
              <w:t xml:space="preserve">　　</w:t>
            </w:r>
            <w:r w:rsidRPr="00C95FBF">
              <w:rPr>
                <w:rFonts w:hAnsi="宋体"/>
                <w:bCs/>
                <w:color w:val="000000"/>
                <w:kern w:val="0"/>
                <w:sz w:val="18"/>
                <w:szCs w:val="18"/>
              </w:rPr>
              <w:t>目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招标人要求值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60" w:after="60"/>
              <w:jc w:val="center"/>
              <w:rPr>
                <w:bCs/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sz w:val="18"/>
                <w:szCs w:val="18"/>
              </w:rPr>
              <w:t>投标人保证值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网络管理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SNMPV3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、兼容</w:t>
            </w:r>
            <w:r w:rsidRPr="00C95FBF">
              <w:rPr>
                <w:color w:val="000000"/>
                <w:kern w:val="0"/>
                <w:sz w:val="18"/>
                <w:szCs w:val="18"/>
              </w:rPr>
              <w:t>SNMP V1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SNMP V2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RMON II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Syslog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、命令行分级保护、</w:t>
            </w:r>
            <w:r w:rsidRPr="00C95FBF">
              <w:rPr>
                <w:color w:val="000000"/>
                <w:kern w:val="0"/>
                <w:sz w:val="18"/>
                <w:szCs w:val="18"/>
              </w:rPr>
              <w:t>MIB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；是否能够提供配套的网管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Console/Telnet/SSH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等方式管理（全部符合或列出符合部分）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是否支持基于端口、数据链路层信息以及</w:t>
            </w:r>
            <w:r w:rsidRPr="00C95FBF">
              <w:rPr>
                <w:color w:val="000000"/>
                <w:kern w:val="0"/>
                <w:sz w:val="18"/>
                <w:szCs w:val="18"/>
              </w:rPr>
              <w:t>IP</w:t>
            </w: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五元组等条件，对包数、字节数等信息进行统计的功能；能否支持流量统计分析功能并提供配套的网管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vMerge/>
            <w:vAlign w:val="center"/>
          </w:tcPr>
          <w:p w:rsidR="00BF1F77" w:rsidRPr="00C95FBF" w:rsidRDefault="00BF1F77" w:rsidP="00FC52DB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1" w:type="dxa"/>
            <w:vMerge/>
            <w:vAlign w:val="center"/>
          </w:tcPr>
          <w:p w:rsidR="00BF1F77" w:rsidRPr="00C95FBF" w:rsidRDefault="00BF1F77" w:rsidP="00FC52DB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请注明支持的网络管理系统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28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兼容性</w:t>
            </w:r>
          </w:p>
        </w:tc>
        <w:tc>
          <w:tcPr>
            <w:tcW w:w="1781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兼容性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与主流网络设备厂商的网络设备兼容，并提供兼容性列表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C95FBF" w:rsidTr="00FC52DB">
        <w:trPr>
          <w:jc w:val="center"/>
        </w:trPr>
        <w:tc>
          <w:tcPr>
            <w:tcW w:w="804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28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781" w:type="dxa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C95FBF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</w:tbl>
    <w:p w:rsidR="00BF1F77" w:rsidRPr="00C95FBF" w:rsidRDefault="00BF1F77" w:rsidP="00BF1F77">
      <w:pPr>
        <w:spacing w:line="312" w:lineRule="exact"/>
        <w:ind w:firstLineChars="200" w:firstLine="360"/>
        <w:rPr>
          <w:rFonts w:ascii="宋体" w:hAnsi="宋体"/>
          <w:color w:val="000000"/>
          <w:sz w:val="18"/>
          <w:szCs w:val="18"/>
        </w:rPr>
      </w:pPr>
      <w:r w:rsidRPr="00C95FBF">
        <w:rPr>
          <w:rFonts w:ascii="黑体" w:eastAsia="黑体" w:hint="eastAsia"/>
          <w:sz w:val="18"/>
          <w:szCs w:val="18"/>
        </w:rPr>
        <w:t>注</w:t>
      </w:r>
      <w:r>
        <w:rPr>
          <w:rFonts w:hint="eastAsia"/>
          <w:sz w:val="18"/>
          <w:szCs w:val="18"/>
        </w:rPr>
        <w:t xml:space="preserve">　带</w:t>
      </w:r>
      <w:r w:rsidRPr="00C95FBF">
        <w:rPr>
          <w:rFonts w:hint="eastAsia"/>
          <w:sz w:val="18"/>
          <w:szCs w:val="18"/>
        </w:rPr>
        <w:t>“</w:t>
      </w:r>
      <w:r w:rsidRPr="00C95FBF">
        <w:rPr>
          <w:rFonts w:hint="eastAsia"/>
          <w:sz w:val="18"/>
          <w:szCs w:val="18"/>
        </w:rPr>
        <w:t>*</w:t>
      </w:r>
      <w:r w:rsidRPr="00C95FBF">
        <w:rPr>
          <w:rFonts w:hint="eastAsia"/>
          <w:sz w:val="18"/>
          <w:szCs w:val="18"/>
        </w:rPr>
        <w:t>”的项目，如不能满足要求，将被视为实质性不符合招标文件要求。</w:t>
      </w:r>
    </w:p>
    <w:p w:rsidR="00BF1F77" w:rsidRPr="003F2AFF" w:rsidRDefault="00BF1F77" w:rsidP="001E177C">
      <w:pPr>
        <w:pStyle w:val="2z"/>
        <w:spacing w:beforeLines="50"/>
      </w:pPr>
      <w:bookmarkStart w:id="5" w:name="_Toc253150948"/>
      <w:bookmarkStart w:id="6" w:name="_Toc255133185"/>
      <w:r w:rsidRPr="003F2AFF">
        <w:rPr>
          <w:rFonts w:hint="eastAsia"/>
        </w:rPr>
        <w:t>2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项目需求部分</w:t>
      </w:r>
      <w:bookmarkEnd w:id="5"/>
      <w:bookmarkEnd w:id="6"/>
    </w:p>
    <w:p w:rsidR="00BF1F77" w:rsidRPr="003F2AFF" w:rsidRDefault="00BF1F77" w:rsidP="00BF1F77">
      <w:pPr>
        <w:pStyle w:val="3z"/>
      </w:pPr>
      <w:bookmarkStart w:id="7" w:name="_Toc253150949"/>
      <w:bookmarkStart w:id="8" w:name="_Toc255133186"/>
      <w:r w:rsidRPr="003F2AFF">
        <w:rPr>
          <w:rFonts w:hint="eastAsia"/>
        </w:rPr>
        <w:t>2.1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货物需求及供货范围</w:t>
      </w:r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2700"/>
        <w:gridCol w:w="720"/>
        <w:gridCol w:w="720"/>
        <w:gridCol w:w="2654"/>
      </w:tblGrid>
      <w:tr w:rsidR="00BF1F77" w:rsidRPr="002A56AB" w:rsidTr="00FC52DB">
        <w:tc>
          <w:tcPr>
            <w:tcW w:w="1728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9" w:name="_Toc253150950"/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设备材料名称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规格和配置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三层网络交换机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1.主设备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1.1 基本单元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风扇、电源冗余配置</w:t>
            </w:r>
          </w:p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路由引擎、转发引擎有冗余保护措施</w:t>
            </w:r>
            <w:r w:rsidR="006F593A">
              <w:rPr>
                <w:rFonts w:ascii="宋体" w:hAnsi="宋体" w:cs="宋体" w:hint="eastAsia"/>
                <w:kern w:val="0"/>
                <w:sz w:val="18"/>
                <w:szCs w:val="18"/>
              </w:rPr>
              <w:t>。4光口，</w:t>
            </w:r>
            <w:r w:rsidR="006F593A">
              <w:rPr>
                <w:rFonts w:hint="eastAsia"/>
                <w:color w:val="000000"/>
              </w:rPr>
              <w:t>24</w:t>
            </w:r>
            <w:r w:rsidR="006F593A">
              <w:rPr>
                <w:rFonts w:hint="eastAsia"/>
                <w:color w:val="000000"/>
              </w:rPr>
              <w:t>口</w:t>
            </w:r>
            <w:r w:rsidR="006F593A">
              <w:rPr>
                <w:rFonts w:hint="eastAsia"/>
                <w:color w:val="000000"/>
              </w:rPr>
              <w:t>FE</w:t>
            </w:r>
            <w:r w:rsidR="006F593A">
              <w:rPr>
                <w:rFonts w:hint="eastAsia"/>
                <w:color w:val="000000"/>
              </w:rPr>
              <w:t>电口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1.2 电源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-48V DC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1.3系统软件</w:t>
            </w:r>
          </w:p>
        </w:tc>
        <w:tc>
          <w:tcPr>
            <w:tcW w:w="2700" w:type="dxa"/>
          </w:tcPr>
          <w:p w:rsidR="00BF1F77" w:rsidRPr="002A56AB" w:rsidRDefault="00BF1F77" w:rsidP="00BF1F7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可纳入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秦皇岛地区</w:t>
            </w: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统一数据网络管理系统。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、安装材料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.1尾纤</w:t>
            </w:r>
          </w:p>
        </w:tc>
        <w:tc>
          <w:tcPr>
            <w:tcW w:w="270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单模LC/FC；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"/>
                <w:attr w:name="UnitName" w:val="米"/>
              </w:smartTagPr>
              <w:r w:rsidRPr="002A56AB">
                <w:rPr>
                  <w:rFonts w:ascii="宋体" w:hAnsi="宋体" w:cs="宋体" w:hint="eastAsia"/>
                  <w:kern w:val="0"/>
                  <w:sz w:val="18"/>
                  <w:szCs w:val="18"/>
                </w:rPr>
                <w:t>15米</w:t>
              </w:r>
            </w:smartTag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，单芯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根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.2跳纤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FC/PC-FC/PC；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米"/>
              </w:smartTagPr>
              <w:r w:rsidRPr="002A56AB">
                <w:rPr>
                  <w:rFonts w:ascii="宋体" w:hAnsi="宋体" w:cs="宋体" w:hint="eastAsia"/>
                  <w:kern w:val="0"/>
                  <w:sz w:val="18"/>
                  <w:szCs w:val="18"/>
                </w:rPr>
                <w:t>5米</w:t>
              </w:r>
            </w:smartTag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根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  <w:vAlign w:val="center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.3 AMP超五类线</w:t>
            </w:r>
          </w:p>
        </w:tc>
        <w:tc>
          <w:tcPr>
            <w:tcW w:w="270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AMP 超五类双绞线，带屏蔽，每箱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5"/>
                <w:attr w:name="UnitName" w:val="米"/>
              </w:smartTagPr>
              <w:r w:rsidRPr="002A56AB">
                <w:rPr>
                  <w:rFonts w:ascii="宋体" w:hAnsi="宋体" w:cs="宋体" w:hint="eastAsia"/>
                  <w:kern w:val="0"/>
                  <w:sz w:val="18"/>
                  <w:szCs w:val="18"/>
                </w:rPr>
                <w:t>305米</w:t>
              </w:r>
            </w:smartTag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箱</w:t>
            </w: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  <w:vAlign w:val="center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.4 RJ45水晶头</w:t>
            </w:r>
          </w:p>
        </w:tc>
        <w:tc>
          <w:tcPr>
            <w:tcW w:w="270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AMP带屏蔽</w:t>
            </w: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个　</w:t>
            </w: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  <w:vAlign w:val="center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.5 RJ45压线钳</w:t>
            </w:r>
          </w:p>
        </w:tc>
        <w:tc>
          <w:tcPr>
            <w:tcW w:w="270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.6电源线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VV-1x16，正负单根长度不小于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米"/>
              </w:smartTagPr>
              <w:r w:rsidRPr="002A56AB">
                <w:rPr>
                  <w:rFonts w:ascii="宋体" w:hAnsi="宋体" w:cs="宋体" w:hint="eastAsia"/>
                  <w:kern w:val="0"/>
                  <w:sz w:val="18"/>
                  <w:szCs w:val="18"/>
                </w:rPr>
                <w:t>20米</w:t>
              </w:r>
            </w:smartTag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根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.7接地线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TJR1-25， 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米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、机柜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600×600×2260mm</w:t>
            </w:r>
            <w:r w:rsidR="006F593A">
              <w:rPr>
                <w:rFonts w:hint="eastAsia"/>
              </w:rPr>
              <w:t>路由器和交换机合用机柜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BF1F77"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、其他</w:t>
            </w: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保证设备安装、调试、运行所需要的其他软、硬件及材料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rPr>
          <w:trHeight w:val="397"/>
        </w:trPr>
        <w:tc>
          <w:tcPr>
            <w:tcW w:w="1728" w:type="dxa"/>
            <w:vAlign w:val="center"/>
          </w:tcPr>
          <w:p w:rsidR="00BF1F77" w:rsidRPr="002A56AB" w:rsidRDefault="006F593A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 w:rsidR="00BF1F77">
              <w:rPr>
                <w:rFonts w:ascii="宋体" w:hAnsi="宋体" w:cs="宋体" w:hint="eastAsia"/>
                <w:kern w:val="0"/>
                <w:sz w:val="18"/>
                <w:szCs w:val="18"/>
              </w:rPr>
              <w:t>.备注</w:t>
            </w:r>
          </w:p>
        </w:tc>
        <w:tc>
          <w:tcPr>
            <w:tcW w:w="2700" w:type="dxa"/>
          </w:tcPr>
          <w:p w:rsidR="00BF1F77" w:rsidRPr="002A56AB" w:rsidRDefault="00BF1F77" w:rsidP="00BF1F7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此设备必须能</w:t>
            </w: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纳入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秦皇岛地区</w:t>
            </w:r>
            <w:r w:rsidRPr="002A56AB">
              <w:rPr>
                <w:rFonts w:ascii="宋体" w:hAnsi="宋体" w:cs="宋体" w:hint="eastAsia"/>
                <w:kern w:val="0"/>
                <w:sz w:val="18"/>
                <w:szCs w:val="18"/>
              </w:rPr>
              <w:t>统一数据网络管理系统。</w:t>
            </w: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BF1F77" w:rsidRPr="002A56AB" w:rsidRDefault="00BF1F77" w:rsidP="00FC52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  <w:vMerge w:val="restart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1F77" w:rsidRPr="002A56AB" w:rsidTr="00FC52DB">
        <w:tc>
          <w:tcPr>
            <w:tcW w:w="1728" w:type="dxa"/>
            <w:vMerge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0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</w:tcPr>
          <w:p w:rsidR="00BF1F77" w:rsidRPr="002A56AB" w:rsidRDefault="00BF1F77" w:rsidP="00FC52D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4" w:type="dxa"/>
          </w:tcPr>
          <w:p w:rsidR="00BF1F77" w:rsidRPr="002A56AB" w:rsidRDefault="00BF1F77" w:rsidP="00FC52D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F1F77" w:rsidRPr="00BF1F77" w:rsidRDefault="00BF1F77" w:rsidP="00BF1F77">
      <w:pPr>
        <w:pStyle w:val="3z"/>
        <w:snapToGrid w:val="0"/>
        <w:spacing w:before="30" w:after="30"/>
      </w:pPr>
    </w:p>
    <w:p w:rsidR="00BF1F77" w:rsidRPr="003F2AFF" w:rsidRDefault="00BF1F77" w:rsidP="00BF1F77">
      <w:pPr>
        <w:pStyle w:val="3z"/>
      </w:pPr>
      <w:bookmarkStart w:id="10" w:name="_Toc255133187"/>
      <w:r w:rsidRPr="003F2AFF">
        <w:rPr>
          <w:rFonts w:hint="eastAsia"/>
        </w:rPr>
        <w:t>2.2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必备的备品备件、专用工具和仪器仪表</w:t>
      </w:r>
      <w:bookmarkEnd w:id="9"/>
      <w:bookmarkEnd w:id="10"/>
    </w:p>
    <w:p w:rsidR="00BF1F77" w:rsidRPr="003F2AFF" w:rsidRDefault="00BF1F77" w:rsidP="00BF1F77">
      <w:pPr>
        <w:pStyle w:val="B"/>
        <w:rPr>
          <w:rFonts w:hAnsi="黑体"/>
        </w:rPr>
      </w:pPr>
      <w:r w:rsidRPr="003F2AFF">
        <w:rPr>
          <w:rFonts w:hint="eastAsia"/>
        </w:rPr>
        <w:t>表</w:t>
      </w:r>
      <w:r w:rsidRPr="003F2AFF">
        <w:rPr>
          <w:rFonts w:hint="eastAsia"/>
        </w:rPr>
        <w:t>3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必备的备品备件、专用工具和仪器仪表供货表</w:t>
      </w:r>
    </w:p>
    <w:tbl>
      <w:tblPr>
        <w:tblW w:w="4979" w:type="pct"/>
        <w:tblInd w:w="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9"/>
        <w:gridCol w:w="1192"/>
        <w:gridCol w:w="1081"/>
        <w:gridCol w:w="1257"/>
        <w:gridCol w:w="1083"/>
        <w:gridCol w:w="1257"/>
        <w:gridCol w:w="900"/>
        <w:gridCol w:w="882"/>
      </w:tblGrid>
      <w:tr w:rsidR="00BF1F77" w:rsidRPr="00C95FBF" w:rsidTr="00FC52DB">
        <w:trPr>
          <w:cantSplit/>
        </w:trPr>
        <w:tc>
          <w:tcPr>
            <w:tcW w:w="385" w:type="pct"/>
            <w:vMerge w:val="restar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719" w:type="pct"/>
            <w:vMerge w:val="restar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名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C95FBF">
              <w:rPr>
                <w:color w:val="000000"/>
                <w:sz w:val="18"/>
                <w:szCs w:val="18"/>
              </w:rPr>
              <w:t>称</w:t>
            </w:r>
          </w:p>
        </w:tc>
        <w:tc>
          <w:tcPr>
            <w:tcW w:w="652" w:type="pct"/>
            <w:vMerge w:val="restar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单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C95FBF">
              <w:rPr>
                <w:color w:val="000000"/>
                <w:sz w:val="18"/>
                <w:szCs w:val="18"/>
              </w:rPr>
              <w:t>位</w:t>
            </w:r>
          </w:p>
        </w:tc>
        <w:tc>
          <w:tcPr>
            <w:tcW w:w="1411" w:type="pct"/>
            <w:gridSpan w:val="2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项目单位要求</w:t>
            </w:r>
          </w:p>
        </w:tc>
        <w:tc>
          <w:tcPr>
            <w:tcW w:w="1301" w:type="pct"/>
            <w:gridSpan w:val="2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投标人响应</w:t>
            </w:r>
          </w:p>
        </w:tc>
        <w:tc>
          <w:tcPr>
            <w:tcW w:w="532" w:type="pct"/>
            <w:vMerge w:val="restar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备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Pr="00C95FBF">
              <w:rPr>
                <w:color w:val="000000"/>
                <w:sz w:val="18"/>
                <w:szCs w:val="18"/>
              </w:rPr>
              <w:t>注</w:t>
            </w:r>
          </w:p>
        </w:tc>
      </w:tr>
      <w:tr w:rsidR="00BF1F77" w:rsidRPr="00C95FBF" w:rsidTr="00FC52DB">
        <w:trPr>
          <w:cantSplit/>
        </w:trPr>
        <w:tc>
          <w:tcPr>
            <w:tcW w:w="385" w:type="pct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型号和规格</w:t>
            </w:r>
          </w:p>
        </w:tc>
        <w:tc>
          <w:tcPr>
            <w:tcW w:w="65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型号和规格</w:t>
            </w:r>
          </w:p>
        </w:tc>
        <w:tc>
          <w:tcPr>
            <w:tcW w:w="54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532" w:type="pct"/>
            <w:vMerge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C95FBF" w:rsidTr="00FC52DB">
        <w:trPr>
          <w:cantSplit/>
        </w:trPr>
        <w:tc>
          <w:tcPr>
            <w:tcW w:w="385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9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C95FBF" w:rsidTr="00FC52DB">
        <w:trPr>
          <w:cantSplit/>
        </w:trPr>
        <w:tc>
          <w:tcPr>
            <w:tcW w:w="385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9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C95FBF" w:rsidTr="00FC52DB">
        <w:trPr>
          <w:cantSplit/>
        </w:trPr>
        <w:tc>
          <w:tcPr>
            <w:tcW w:w="385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9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C95FBF" w:rsidTr="00FC52DB">
        <w:trPr>
          <w:cantSplit/>
        </w:trPr>
        <w:tc>
          <w:tcPr>
            <w:tcW w:w="385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19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C95FBF" w:rsidTr="00FC52DB">
        <w:trPr>
          <w:cantSplit/>
        </w:trPr>
        <w:tc>
          <w:tcPr>
            <w:tcW w:w="385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  <w:r w:rsidRPr="00C95FB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19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8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2" w:type="pct"/>
            <w:vAlign w:val="center"/>
          </w:tcPr>
          <w:p w:rsidR="00BF1F77" w:rsidRPr="00C95FBF" w:rsidRDefault="00BF1F77" w:rsidP="00FC52DB">
            <w:pPr>
              <w:widowControl/>
              <w:snapToGrid w:val="0"/>
              <w:spacing w:before="56" w:after="56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3z"/>
      </w:pPr>
      <w:bookmarkStart w:id="11" w:name="_Toc253150951"/>
    </w:p>
    <w:p w:rsidR="00BF1F77" w:rsidRPr="003F2AFF" w:rsidRDefault="00BF1F77" w:rsidP="00BF1F77">
      <w:pPr>
        <w:pStyle w:val="3z"/>
      </w:pPr>
      <w:bookmarkStart w:id="12" w:name="_Toc255133188"/>
      <w:r w:rsidRPr="003F2AFF">
        <w:rPr>
          <w:rFonts w:hint="eastAsia"/>
        </w:rPr>
        <w:t>2.3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图纸资料提交单位</w:t>
      </w:r>
      <w:bookmarkEnd w:id="11"/>
      <w:bookmarkEnd w:id="12"/>
    </w:p>
    <w:p w:rsidR="00BF1F77" w:rsidRPr="00C95FBF" w:rsidRDefault="00BF1F77" w:rsidP="00BF1F77">
      <w:pPr>
        <w:spacing w:line="312" w:lineRule="exact"/>
        <w:ind w:firstLineChars="197" w:firstLine="414"/>
        <w:rPr>
          <w:color w:val="000000"/>
          <w:szCs w:val="21"/>
        </w:rPr>
      </w:pPr>
      <w:r w:rsidRPr="00C95FBF">
        <w:rPr>
          <w:rFonts w:hAnsi="宋体"/>
          <w:color w:val="000000"/>
          <w:szCs w:val="21"/>
        </w:rPr>
        <w:t>需确认的图纸、资料应由卖方提交到表</w:t>
      </w:r>
      <w:r w:rsidRPr="00C95FBF">
        <w:rPr>
          <w:color w:val="000000"/>
          <w:szCs w:val="21"/>
        </w:rPr>
        <w:t>4</w:t>
      </w:r>
      <w:r w:rsidRPr="00C95FBF">
        <w:rPr>
          <w:rFonts w:hAnsi="宋体"/>
          <w:color w:val="000000"/>
          <w:szCs w:val="21"/>
        </w:rPr>
        <w:t>所列单位。</w:t>
      </w:r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4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卖方提交的需经确认的图纸资料及其接收单位</w:t>
      </w:r>
    </w:p>
    <w:tbl>
      <w:tblPr>
        <w:tblW w:w="4885" w:type="pct"/>
        <w:tblInd w:w="1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6"/>
        <w:gridCol w:w="3976"/>
        <w:gridCol w:w="1674"/>
      </w:tblGrid>
      <w:tr w:rsidR="00BF1F77" w:rsidRPr="007B0277" w:rsidTr="00FC52DB">
        <w:tc>
          <w:tcPr>
            <w:tcW w:w="1607" w:type="pct"/>
            <w:vAlign w:val="center"/>
          </w:tcPr>
          <w:p w:rsidR="00BF1F77" w:rsidRPr="007B0277" w:rsidRDefault="00BF1F77" w:rsidP="00FC52DB">
            <w:pPr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提交图纸</w:t>
            </w:r>
            <w:r w:rsidRPr="007B0277">
              <w:rPr>
                <w:rFonts w:hint="eastAsia"/>
                <w:color w:val="000000"/>
                <w:sz w:val="18"/>
                <w:szCs w:val="18"/>
              </w:rPr>
              <w:t>、</w:t>
            </w:r>
            <w:r w:rsidRPr="007B0277">
              <w:rPr>
                <w:color w:val="000000"/>
                <w:sz w:val="18"/>
                <w:szCs w:val="18"/>
              </w:rPr>
              <w:t>资料名称</w:t>
            </w:r>
          </w:p>
        </w:tc>
        <w:tc>
          <w:tcPr>
            <w:tcW w:w="2388" w:type="pct"/>
            <w:vAlign w:val="center"/>
          </w:tcPr>
          <w:p w:rsidR="00BF1F77" w:rsidRPr="007B0277" w:rsidRDefault="00BF1F77" w:rsidP="00FC52DB">
            <w:pPr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接收图纸单位名称、地址、邮编、电话</w:t>
            </w:r>
          </w:p>
        </w:tc>
        <w:tc>
          <w:tcPr>
            <w:tcW w:w="1005" w:type="pct"/>
            <w:vAlign w:val="center"/>
          </w:tcPr>
          <w:p w:rsidR="00BF1F77" w:rsidRPr="007B0277" w:rsidRDefault="00BF1F77" w:rsidP="00FC52DB">
            <w:pPr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提交份数</w:t>
            </w:r>
          </w:p>
        </w:tc>
      </w:tr>
      <w:tr w:rsidR="00BF1F77" w:rsidRPr="007B0277" w:rsidTr="00FC52DB">
        <w:tc>
          <w:tcPr>
            <w:tcW w:w="1607" w:type="pct"/>
            <w:vAlign w:val="center"/>
          </w:tcPr>
          <w:p w:rsidR="00BF1F77" w:rsidRPr="007B0277" w:rsidRDefault="00BF1F77" w:rsidP="00FC52DB">
            <w:pPr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认可图、最终图</w:t>
            </w:r>
            <w:r w:rsidRPr="007B0277">
              <w:rPr>
                <w:rFonts w:hint="eastAsia"/>
                <w:color w:val="000000"/>
                <w:sz w:val="18"/>
                <w:szCs w:val="18"/>
              </w:rPr>
              <w:br/>
            </w:r>
            <w:r w:rsidRPr="007B0277">
              <w:rPr>
                <w:color w:val="000000"/>
                <w:sz w:val="18"/>
                <w:szCs w:val="18"/>
              </w:rPr>
              <w:t>（附电子文档）</w:t>
            </w:r>
          </w:p>
        </w:tc>
        <w:tc>
          <w:tcPr>
            <w:tcW w:w="2388" w:type="pct"/>
            <w:vAlign w:val="center"/>
          </w:tcPr>
          <w:p w:rsidR="00BF1F77" w:rsidRPr="007B0277" w:rsidRDefault="00BF1F77" w:rsidP="00BF1F77">
            <w:pPr>
              <w:snapToGrid w:val="0"/>
              <w:spacing w:before="30" w:after="3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05" w:type="pct"/>
            <w:vAlign w:val="center"/>
          </w:tcPr>
          <w:p w:rsidR="00BF1F77" w:rsidRPr="007B0277" w:rsidRDefault="00BF1F77" w:rsidP="00FC52DB">
            <w:pPr>
              <w:snapToGrid w:val="0"/>
              <w:spacing w:before="30" w:after="30"/>
              <w:rPr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3z"/>
      </w:pPr>
      <w:bookmarkStart w:id="13" w:name="_Toc253150952"/>
    </w:p>
    <w:p w:rsidR="00BF1F77" w:rsidRPr="003F2AFF" w:rsidRDefault="00BF1F77" w:rsidP="00BF1F77">
      <w:pPr>
        <w:pStyle w:val="3z"/>
      </w:pPr>
      <w:bookmarkStart w:id="14" w:name="_Toc255133189"/>
      <w:r w:rsidRPr="003F2AFF">
        <w:rPr>
          <w:rFonts w:hint="eastAsia"/>
        </w:rPr>
        <w:t>2.4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工程概况</w:t>
      </w:r>
      <w:bookmarkEnd w:id="13"/>
      <w:bookmarkEnd w:id="14"/>
    </w:p>
    <w:p w:rsidR="00BF1F77" w:rsidRPr="001E177C" w:rsidRDefault="00BF1F77" w:rsidP="00BF1F77">
      <w:pPr>
        <w:pStyle w:val="ParaCharCharCharChar"/>
        <w:spacing w:line="312" w:lineRule="exact"/>
        <w:ind w:left="1785" w:hangingChars="850" w:hanging="1785"/>
        <w:rPr>
          <w:rFonts w:ascii="EU-F1" w:hAnsi="Times New Roman"/>
          <w:b w:val="0"/>
          <w:color w:val="000000" w:themeColor="text1"/>
          <w:kern w:val="21"/>
          <w:sz w:val="21"/>
          <w:szCs w:val="21"/>
        </w:rPr>
      </w:pPr>
      <w:bookmarkStart w:id="15" w:name="_Toc253150953"/>
      <w:bookmarkStart w:id="16" w:name="_Toc255133190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785810"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2.4.1</w:t>
        </w:r>
        <w:r w:rsidRPr="00785810"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 xml:space="preserve">　</w:t>
        </w:r>
      </w:smartTag>
      <w:r w:rsidRPr="00785810">
        <w:rPr>
          <w:rFonts w:ascii="EU-F1" w:hAnsi="Times New Roman" w:hint="eastAsia"/>
          <w:b w:val="0"/>
          <w:color w:val="auto"/>
          <w:kern w:val="21"/>
          <w:sz w:val="21"/>
          <w:szCs w:val="21"/>
        </w:rPr>
        <w:t>项目名称：</w:t>
      </w:r>
      <w:r w:rsidR="001E177C" w:rsidRPr="001E177C">
        <w:rPr>
          <w:rFonts w:asciiTheme="minorEastAsia" w:eastAsiaTheme="minorEastAsia" w:hAnsiTheme="minorEastAsia" w:cs="微软雅黑" w:hint="eastAsia"/>
          <w:b w:val="0"/>
          <w:color w:val="000000" w:themeColor="text1"/>
          <w:kern w:val="0"/>
          <w:sz w:val="21"/>
          <w:szCs w:val="21"/>
          <w:lang w:val="zh-CN"/>
        </w:rPr>
        <w:t>青龙建昊土门子</w:t>
      </w:r>
      <w:r w:rsidR="001E177C" w:rsidRPr="001E177C">
        <w:rPr>
          <w:rFonts w:asciiTheme="minorEastAsia" w:eastAsiaTheme="minorEastAsia" w:hAnsiTheme="minorEastAsia" w:cs="微软雅黑"/>
          <w:b w:val="0"/>
          <w:color w:val="000000" w:themeColor="text1"/>
          <w:kern w:val="0"/>
          <w:sz w:val="21"/>
          <w:szCs w:val="21"/>
          <w:lang w:val="zh-CN"/>
        </w:rPr>
        <w:t>215MW</w:t>
      </w:r>
      <w:r w:rsidR="001E177C" w:rsidRPr="001E177C">
        <w:rPr>
          <w:rFonts w:asciiTheme="minorEastAsia" w:eastAsiaTheme="minorEastAsia" w:hAnsiTheme="minorEastAsia" w:cs="微软雅黑" w:hint="eastAsia"/>
          <w:b w:val="0"/>
          <w:color w:val="000000" w:themeColor="text1"/>
          <w:kern w:val="0"/>
          <w:sz w:val="21"/>
          <w:szCs w:val="21"/>
          <w:lang w:val="zh-CN"/>
        </w:rPr>
        <w:t>光伏发电项目</w:t>
      </w:r>
      <w:r w:rsidR="001E177C" w:rsidRPr="001E177C">
        <w:rPr>
          <w:rFonts w:asciiTheme="minorEastAsia" w:eastAsiaTheme="minorEastAsia" w:hAnsiTheme="minorEastAsia" w:cs="微软雅黑"/>
          <w:b w:val="0"/>
          <w:color w:val="000000" w:themeColor="text1"/>
          <w:kern w:val="0"/>
          <w:sz w:val="21"/>
          <w:szCs w:val="21"/>
          <w:lang w:val="zh-CN"/>
        </w:rPr>
        <w:t>-220kV</w:t>
      </w:r>
      <w:r w:rsidR="001E177C" w:rsidRPr="001E177C">
        <w:rPr>
          <w:rFonts w:asciiTheme="minorEastAsia" w:eastAsiaTheme="minorEastAsia" w:hAnsiTheme="minorEastAsia" w:cs="微软雅黑" w:hint="eastAsia"/>
          <w:b w:val="0"/>
          <w:color w:val="000000" w:themeColor="text1"/>
          <w:kern w:val="0"/>
          <w:sz w:val="21"/>
          <w:szCs w:val="21"/>
          <w:lang w:val="zh-CN"/>
        </w:rPr>
        <w:t>升压站新建工程</w:t>
      </w:r>
    </w:p>
    <w:p w:rsidR="00BF1F77" w:rsidRPr="001646F5" w:rsidRDefault="00BF1F77" w:rsidP="00BF1F77">
      <w:pPr>
        <w:spacing w:line="360" w:lineRule="auto"/>
        <w:rPr>
          <w:rFonts w:ascii="EU-F1"/>
          <w:kern w:val="21"/>
          <w:szCs w:val="21"/>
        </w:rPr>
      </w:pPr>
      <w:r w:rsidRPr="001646F5">
        <w:rPr>
          <w:rFonts w:ascii="EU-F1" w:hint="eastAsia"/>
          <w:kern w:val="21"/>
          <w:szCs w:val="21"/>
        </w:rPr>
        <w:t>2.4.2</w:t>
      </w:r>
      <w:r w:rsidRPr="001646F5">
        <w:rPr>
          <w:rFonts w:ascii="EU-F1" w:hint="eastAsia"/>
          <w:kern w:val="21"/>
          <w:szCs w:val="21"/>
        </w:rPr>
        <w:t xml:space="preserve">　项目单位：青龙满族自治县建昊光伏科技有限公司</w:t>
      </w:r>
    </w:p>
    <w:p w:rsidR="00BF1F77" w:rsidRDefault="00BF1F77" w:rsidP="00BF1F77">
      <w:pPr>
        <w:pStyle w:val="ParaCharCharCharChar"/>
        <w:spacing w:line="312" w:lineRule="exact"/>
        <w:ind w:left="1785" w:hangingChars="850" w:hanging="1785"/>
        <w:rPr>
          <w:rFonts w:ascii="EU-F1" w:hAnsi="Times New Roman"/>
          <w:b w:val="0"/>
          <w:color w:val="auto"/>
          <w:kern w:val="21"/>
          <w:sz w:val="21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2</w:t>
        </w:r>
        <w:r w:rsidRPr="00785810"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.</w:t>
        </w: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4</w:t>
        </w:r>
        <w:r w:rsidRPr="00785810"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.</w:t>
        </w: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3</w:t>
        </w: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 xml:space="preserve">　</w:t>
        </w:r>
      </w:smartTag>
      <w:r w:rsidRPr="00785810">
        <w:rPr>
          <w:rFonts w:ascii="EU-F1" w:hAnsi="Times New Roman" w:hint="eastAsia"/>
          <w:b w:val="0"/>
          <w:color w:val="auto"/>
          <w:kern w:val="21"/>
          <w:sz w:val="21"/>
          <w:szCs w:val="21"/>
        </w:rPr>
        <w:t>工程规模：本工程中</w:t>
      </w:r>
      <w:r>
        <w:rPr>
          <w:rFonts w:ascii="EU-F1" w:hAnsi="Times New Roman" w:hint="eastAsia"/>
          <w:b w:val="0"/>
          <w:color w:val="auto"/>
          <w:kern w:val="21"/>
          <w:sz w:val="21"/>
          <w:szCs w:val="21"/>
        </w:rPr>
        <w:t>开关站配置</w:t>
      </w:r>
      <w:r>
        <w:rPr>
          <w:rFonts w:ascii="EU-F1" w:hAnsi="Times New Roman" w:hint="eastAsia"/>
          <w:b w:val="0"/>
          <w:color w:val="auto"/>
          <w:kern w:val="21"/>
          <w:sz w:val="21"/>
          <w:szCs w:val="21"/>
        </w:rPr>
        <w:t>1</w:t>
      </w:r>
      <w:r>
        <w:rPr>
          <w:rFonts w:ascii="EU-F1" w:hAnsi="Times New Roman" w:hint="eastAsia"/>
          <w:b w:val="0"/>
          <w:color w:val="auto"/>
          <w:kern w:val="21"/>
          <w:sz w:val="21"/>
          <w:szCs w:val="21"/>
        </w:rPr>
        <w:t>套三层网络交换机</w:t>
      </w:r>
    </w:p>
    <w:p w:rsidR="00BF1F77" w:rsidRPr="001646F5" w:rsidRDefault="00BF1F77" w:rsidP="00BF1F77">
      <w:pPr>
        <w:pStyle w:val="ParaCharCharCharChar"/>
        <w:spacing w:line="312" w:lineRule="exact"/>
        <w:ind w:left="1785" w:hangingChars="850" w:hanging="1785"/>
        <w:rPr>
          <w:rFonts w:ascii="EU-F1" w:hAnsi="Times New Roman"/>
          <w:b w:val="0"/>
          <w:color w:val="auto"/>
          <w:kern w:val="21"/>
          <w:sz w:val="21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2</w:t>
        </w:r>
        <w:r w:rsidRPr="001646F5"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.</w:t>
        </w: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4</w:t>
        </w:r>
        <w:r w:rsidRPr="001646F5"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.</w:t>
        </w: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>4</w:t>
        </w:r>
        <w:r>
          <w:rPr>
            <w:rFonts w:ascii="EU-F1" w:hAnsi="Times New Roman" w:hint="eastAsia"/>
            <w:b w:val="0"/>
            <w:color w:val="auto"/>
            <w:kern w:val="21"/>
            <w:sz w:val="21"/>
            <w:szCs w:val="21"/>
          </w:rPr>
          <w:t xml:space="preserve">　</w:t>
        </w:r>
      </w:smartTag>
      <w:r w:rsidRPr="001646F5">
        <w:rPr>
          <w:rFonts w:ascii="EU-F1" w:hAnsi="Times New Roman" w:hint="eastAsia"/>
          <w:b w:val="0"/>
          <w:color w:val="auto"/>
          <w:kern w:val="21"/>
          <w:sz w:val="21"/>
          <w:szCs w:val="21"/>
        </w:rPr>
        <w:t>工程地址：</w:t>
      </w:r>
      <w:r w:rsidR="001E177C">
        <w:rPr>
          <w:rFonts w:hint="eastAsia"/>
          <w:b w:val="0"/>
          <w:color w:val="auto"/>
          <w:sz w:val="21"/>
          <w:szCs w:val="21"/>
        </w:rPr>
        <w:t>河北省秦皇岛市</w:t>
      </w:r>
      <w:r w:rsidR="001E177C" w:rsidRPr="005D0AB2">
        <w:rPr>
          <w:rFonts w:hint="eastAsia"/>
          <w:b w:val="0"/>
          <w:sz w:val="21"/>
          <w:szCs w:val="21"/>
        </w:rPr>
        <w:t>青龙满族自治县土门子镇</w:t>
      </w:r>
      <w:r w:rsidR="001E177C">
        <w:rPr>
          <w:rFonts w:hint="eastAsia"/>
          <w:b w:val="0"/>
          <w:color w:val="auto"/>
          <w:sz w:val="21"/>
          <w:szCs w:val="21"/>
        </w:rPr>
        <w:t>。</w:t>
      </w:r>
    </w:p>
    <w:p w:rsidR="00BF1F77" w:rsidRPr="00BF1F77" w:rsidRDefault="00BF1F77" w:rsidP="00BF1F77">
      <w:pPr>
        <w:pStyle w:val="3z"/>
        <w:rPr>
          <w:kern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BF1F77">
          <w:rPr>
            <w:rFonts w:hint="eastAsia"/>
            <w:kern w:val="21"/>
          </w:rPr>
          <w:t>2.4.5</w:t>
        </w:r>
        <w:r w:rsidRPr="00BF1F77">
          <w:rPr>
            <w:rFonts w:hint="eastAsia"/>
            <w:kern w:val="21"/>
          </w:rPr>
          <w:t xml:space="preserve">　</w:t>
        </w:r>
      </w:smartTag>
      <w:r w:rsidRPr="001E177C">
        <w:rPr>
          <w:rFonts w:asciiTheme="minorEastAsia" w:eastAsiaTheme="minorEastAsia" w:hAnsiTheme="minorEastAsia" w:hint="eastAsia"/>
          <w:kern w:val="21"/>
        </w:rPr>
        <w:t>运输方式：铁路或公路</w:t>
      </w:r>
    </w:p>
    <w:p w:rsidR="00BF1F77" w:rsidRPr="003F2AFF" w:rsidRDefault="00BF1F77" w:rsidP="00BF1F77">
      <w:pPr>
        <w:pStyle w:val="3z"/>
      </w:pPr>
      <w:r w:rsidRPr="003F2AFF">
        <w:rPr>
          <w:rFonts w:hint="eastAsia"/>
        </w:rPr>
        <w:t>2.5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使用条件</w:t>
      </w:r>
      <w:bookmarkEnd w:id="15"/>
      <w:bookmarkEnd w:id="16"/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5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使</w:t>
      </w:r>
      <w:r>
        <w:rPr>
          <w:rFonts w:hint="eastAsia"/>
        </w:rPr>
        <w:t xml:space="preserve"> </w:t>
      </w:r>
      <w:r w:rsidRPr="003F2AFF">
        <w:rPr>
          <w:rFonts w:hint="eastAsia"/>
        </w:rPr>
        <w:t>用</w:t>
      </w:r>
      <w:r>
        <w:rPr>
          <w:rFonts w:hint="eastAsia"/>
        </w:rPr>
        <w:t xml:space="preserve"> </w:t>
      </w:r>
      <w:r w:rsidRPr="003F2AFF">
        <w:rPr>
          <w:rFonts w:hint="eastAsia"/>
        </w:rPr>
        <w:t>条</w:t>
      </w:r>
      <w:r>
        <w:rPr>
          <w:rFonts w:hint="eastAsia"/>
        </w:rPr>
        <w:t xml:space="preserve"> </w:t>
      </w:r>
      <w:r w:rsidRPr="003F2AFF">
        <w:rPr>
          <w:rFonts w:hint="eastAsia"/>
        </w:rPr>
        <w:t>件</w:t>
      </w:r>
      <w:r>
        <w:rPr>
          <w:rFonts w:hint="eastAsia"/>
        </w:rPr>
        <w:t xml:space="preserve"> </w:t>
      </w:r>
      <w:r w:rsidRPr="003F2AFF">
        <w:rPr>
          <w:rFonts w:hint="eastAsia"/>
        </w:rPr>
        <w:t>表</w:t>
      </w:r>
    </w:p>
    <w:tbl>
      <w:tblPr>
        <w:tblW w:w="939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1080"/>
        <w:gridCol w:w="1080"/>
        <w:gridCol w:w="1513"/>
        <w:gridCol w:w="2603"/>
        <w:gridCol w:w="2043"/>
      </w:tblGrid>
      <w:tr w:rsidR="00BF1F77" w:rsidRPr="007B0277" w:rsidTr="00FC52DB">
        <w:trPr>
          <w:tblHeader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名</w:t>
            </w:r>
            <w:r>
              <w:rPr>
                <w:rFonts w:hAnsi="宋体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称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招标人要求值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投标人保证值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海拔高度（</w:t>
            </w:r>
            <w:r w:rsidRPr="007B0277">
              <w:rPr>
                <w:color w:val="000000"/>
                <w:kern w:val="0"/>
                <w:sz w:val="18"/>
                <w:szCs w:val="18"/>
              </w:rPr>
              <w:t>m</w:t>
            </w: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）（不超过）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环境温度</w:t>
            </w:r>
            <w:r w:rsidRPr="007B0277">
              <w:rPr>
                <w:color w:val="000000"/>
                <w:kern w:val="0"/>
                <w:sz w:val="18"/>
                <w:szCs w:val="18"/>
              </w:rPr>
              <w:br/>
            </w: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（℃）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最高气温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户外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vMerge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户内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最低气温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户外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vMerge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BF1F77" w:rsidRPr="007B0277" w:rsidRDefault="00BF1F77" w:rsidP="00FC52DB">
            <w:pPr>
              <w:widowControl/>
              <w:snapToGrid w:val="0"/>
              <w:spacing w:before="60" w:after="60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户内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相对湿度范围要求（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％</w:t>
            </w: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质量标准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额定频率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（</w:t>
            </w:r>
            <w:r w:rsidRPr="007B0277">
              <w:rPr>
                <w:color w:val="000000"/>
                <w:kern w:val="0"/>
                <w:sz w:val="18"/>
                <w:szCs w:val="18"/>
              </w:rPr>
              <w:t>Hz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额定电压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与其他设备连接方式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  <w:tr w:rsidR="00BF1F77" w:rsidRPr="007B0277" w:rsidTr="00FC52DB">
        <w:trPr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673" w:type="dxa"/>
            <w:gridSpan w:val="3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（项目单位提供）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kern w:val="0"/>
                <w:sz w:val="18"/>
                <w:szCs w:val="18"/>
              </w:rPr>
              <w:t>（投标人填写）</w:t>
            </w:r>
          </w:p>
        </w:tc>
      </w:tr>
    </w:tbl>
    <w:p w:rsidR="00BF1F77" w:rsidRDefault="00BF1F77" w:rsidP="00BF1F77">
      <w:pPr>
        <w:pStyle w:val="3z"/>
      </w:pPr>
      <w:bookmarkStart w:id="17" w:name="_Toc253150954"/>
    </w:p>
    <w:p w:rsidR="00BF1F77" w:rsidRPr="003F2AFF" w:rsidRDefault="00BF1F77" w:rsidP="00BF1F77">
      <w:pPr>
        <w:pStyle w:val="3z"/>
      </w:pPr>
      <w:bookmarkStart w:id="18" w:name="_Toc255133191"/>
      <w:r w:rsidRPr="003F2AFF">
        <w:rPr>
          <w:rFonts w:hint="eastAsia"/>
        </w:rPr>
        <w:lastRenderedPageBreak/>
        <w:t>2.6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可选技术参数表</w:t>
      </w:r>
      <w:bookmarkEnd w:id="17"/>
      <w:bookmarkEnd w:id="18"/>
    </w:p>
    <w:p w:rsidR="00BF1F77" w:rsidRPr="003F2AFF" w:rsidRDefault="00BF1F77" w:rsidP="00BF1F77">
      <w:pPr>
        <w:pStyle w:val="B"/>
      </w:pPr>
      <w:r w:rsidRPr="003F2AFF">
        <w:t>表</w:t>
      </w:r>
      <w:r w:rsidRPr="003F2AFF">
        <w:rPr>
          <w:rFonts w:hint="eastAsia"/>
        </w:rPr>
        <w:t>6</w:t>
      </w:r>
      <w:r>
        <w:rPr>
          <w:rFonts w:hint="eastAsia"/>
        </w:rPr>
        <w:t xml:space="preserve">　</w:t>
      </w:r>
      <w:r w:rsidRPr="00FA588B">
        <w:rPr>
          <w:rFonts w:hint="eastAsia"/>
          <w:spacing w:val="30"/>
        </w:rPr>
        <w:t>可选技术参数表</w:t>
      </w:r>
    </w:p>
    <w:tbl>
      <w:tblPr>
        <w:tblW w:w="493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43"/>
        <w:gridCol w:w="1635"/>
        <w:gridCol w:w="2092"/>
        <w:gridCol w:w="1942"/>
        <w:gridCol w:w="1595"/>
      </w:tblGrid>
      <w:tr w:rsidR="00BF1F77" w:rsidRPr="007B0277" w:rsidTr="00FC52DB">
        <w:trPr>
          <w:cantSplit/>
          <w:tblHeader/>
          <w:jc w:val="center"/>
        </w:trPr>
        <w:tc>
          <w:tcPr>
            <w:tcW w:w="628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84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项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7B0277">
              <w:rPr>
                <w:color w:val="000000"/>
                <w:sz w:val="18"/>
                <w:szCs w:val="18"/>
              </w:rPr>
              <w:t>目</w:t>
            </w:r>
          </w:p>
        </w:tc>
        <w:tc>
          <w:tcPr>
            <w:tcW w:w="1259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rFonts w:hint="eastAsia"/>
                <w:color w:val="000000"/>
                <w:sz w:val="18"/>
                <w:szCs w:val="18"/>
              </w:rPr>
              <w:t>标准参数</w:t>
            </w:r>
            <w:r w:rsidRPr="007B0277">
              <w:rPr>
                <w:color w:val="000000"/>
                <w:sz w:val="18"/>
                <w:szCs w:val="18"/>
              </w:rPr>
              <w:t>值</w:t>
            </w:r>
          </w:p>
        </w:tc>
        <w:tc>
          <w:tcPr>
            <w:tcW w:w="1169" w:type="pct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rFonts w:hint="eastAsia"/>
                <w:color w:val="000000"/>
                <w:sz w:val="18"/>
                <w:szCs w:val="18"/>
              </w:rPr>
              <w:t>招标人要求值</w:t>
            </w:r>
          </w:p>
        </w:tc>
        <w:tc>
          <w:tcPr>
            <w:tcW w:w="960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投标人保证值</w:t>
            </w:r>
          </w:p>
        </w:tc>
      </w:tr>
      <w:tr w:rsidR="00BF1F77" w:rsidRPr="007B0277" w:rsidTr="00FC52DB">
        <w:trPr>
          <w:cantSplit/>
          <w:tblHeader/>
          <w:jc w:val="center"/>
        </w:trPr>
        <w:tc>
          <w:tcPr>
            <w:tcW w:w="628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4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9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9" w:type="pct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pct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3z"/>
      </w:pPr>
      <w:bookmarkStart w:id="19" w:name="_Toc253150955"/>
    </w:p>
    <w:p w:rsidR="00BF1F77" w:rsidRPr="003F2AFF" w:rsidRDefault="00BF1F77" w:rsidP="00BF1F77">
      <w:pPr>
        <w:pStyle w:val="3z"/>
      </w:pPr>
      <w:bookmarkStart w:id="20" w:name="_Toc255133192"/>
      <w:r w:rsidRPr="003F2AFF">
        <w:rPr>
          <w:rFonts w:hint="eastAsia"/>
        </w:rPr>
        <w:t>2.7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项目单位技术差异表</w:t>
      </w:r>
      <w:bookmarkEnd w:id="19"/>
      <w:bookmarkEnd w:id="20"/>
    </w:p>
    <w:p w:rsidR="00BF1F77" w:rsidRPr="007B0277" w:rsidRDefault="00BF1F77" w:rsidP="00BF1F77">
      <w:pPr>
        <w:spacing w:line="312" w:lineRule="exact"/>
        <w:ind w:firstLineChars="200" w:firstLine="420"/>
        <w:textAlignment w:val="baseline"/>
        <w:rPr>
          <w:color w:val="000000"/>
          <w:szCs w:val="21"/>
        </w:rPr>
      </w:pPr>
      <w:r w:rsidRPr="003F2AFF">
        <w:rPr>
          <w:rFonts w:ascii="宋体" w:hAnsi="宋体" w:hint="eastAsia"/>
          <w:color w:val="000000"/>
          <w:szCs w:val="21"/>
        </w:rPr>
        <w:t>项</w:t>
      </w:r>
      <w:r w:rsidRPr="007B0277">
        <w:rPr>
          <w:rFonts w:hAnsi="宋体"/>
          <w:color w:val="000000"/>
          <w:szCs w:val="21"/>
        </w:rPr>
        <w:t>目单位原则上不能改动通用部分条款及专用部分固化的参数，根据工程实际情况，使用条件及相关技术参数如有差异，应逐项在表</w:t>
      </w:r>
      <w:r w:rsidRPr="007B0277">
        <w:rPr>
          <w:color w:val="000000"/>
          <w:szCs w:val="21"/>
        </w:rPr>
        <w:t>7</w:t>
      </w:r>
      <w:r w:rsidRPr="007B0277">
        <w:rPr>
          <w:rFonts w:hAnsi="宋体"/>
          <w:color w:val="000000"/>
          <w:szCs w:val="21"/>
        </w:rPr>
        <w:t>中列出。</w:t>
      </w:r>
    </w:p>
    <w:p w:rsidR="00BF1F77" w:rsidRPr="003F2AFF" w:rsidRDefault="00BF1F77" w:rsidP="00BF1F77">
      <w:pPr>
        <w:pStyle w:val="B"/>
      </w:pPr>
      <w:r w:rsidRPr="003F2AFF">
        <w:t>表</w:t>
      </w:r>
      <w:r w:rsidRPr="003F2AFF">
        <w:rPr>
          <w:rFonts w:hint="eastAsia"/>
        </w:rPr>
        <w:t>7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项目单位技术差异表</w:t>
      </w:r>
      <w:r w:rsidRPr="00197196">
        <w:rPr>
          <w:rFonts w:ascii="宋体" w:eastAsia="宋体" w:hAnsi="宋体" w:hint="eastAsia"/>
        </w:rPr>
        <w:t>（项目单位填写）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90"/>
        <w:gridCol w:w="2450"/>
        <w:gridCol w:w="1946"/>
        <w:gridCol w:w="2099"/>
        <w:gridCol w:w="1823"/>
      </w:tblGrid>
      <w:tr w:rsidR="00BF1F77" w:rsidRPr="007B0277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项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　　</w:t>
            </w: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目</w:t>
            </w: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标准参数值</w:t>
            </w: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项目单位要求值</w:t>
            </w: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投标人保证值</w:t>
            </w:r>
          </w:p>
        </w:tc>
      </w:tr>
      <w:tr w:rsidR="00BF1F77" w:rsidRPr="007B0277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64" w:after="64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B"/>
        <w:rPr>
          <w:rFonts w:ascii="宋体" w:eastAsia="宋体" w:hAnsi="宋体"/>
        </w:rPr>
      </w:pPr>
      <w:r>
        <w:rPr>
          <w:rFonts w:hint="eastAsia"/>
        </w:rPr>
        <w:t>表</w:t>
      </w:r>
      <w:r>
        <w:rPr>
          <w:rFonts w:hint="eastAsia"/>
        </w:rPr>
        <w:t>7</w:t>
      </w:r>
      <w:r w:rsidRPr="007B0277">
        <w:rPr>
          <w:rFonts w:ascii="宋体" w:eastAsia="宋体" w:hAnsi="宋体" w:hint="eastAsia"/>
        </w:rPr>
        <w:t>（续）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90"/>
        <w:gridCol w:w="2450"/>
        <w:gridCol w:w="1946"/>
        <w:gridCol w:w="2099"/>
        <w:gridCol w:w="1823"/>
      </w:tblGrid>
      <w:tr w:rsidR="00BF1F77" w:rsidRPr="007B0277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项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　　</w:t>
            </w: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目</w:t>
            </w: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标准参数值</w:t>
            </w: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项目单位要求值</w:t>
            </w: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投标人保证值</w:t>
            </w:r>
          </w:p>
        </w:tc>
      </w:tr>
      <w:tr w:rsidR="00BF1F77" w:rsidRPr="007A38FC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F1F77" w:rsidRPr="007B0277" w:rsidTr="00FC52DB">
        <w:trPr>
          <w:jc w:val="center"/>
        </w:trPr>
        <w:tc>
          <w:tcPr>
            <w:tcW w:w="1090" w:type="dxa"/>
            <w:tcBorders>
              <w:bottom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noProof/>
              </w:rPr>
              <w:t>…</w:t>
            </w:r>
          </w:p>
        </w:tc>
        <w:tc>
          <w:tcPr>
            <w:tcW w:w="2450" w:type="dxa"/>
            <w:tcBorders>
              <w:bottom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46" w:type="dxa"/>
            <w:tcBorders>
              <w:bottom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tcBorders>
              <w:bottom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tcBorders>
              <w:bottom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F1F77" w:rsidRPr="007B0277" w:rsidTr="00FC52DB">
        <w:trPr>
          <w:jc w:val="center"/>
        </w:trPr>
        <w:tc>
          <w:tcPr>
            <w:tcW w:w="1090" w:type="dxa"/>
            <w:tcBorders>
              <w:top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rFonts w:hAnsi="宋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450" w:type="dxa"/>
            <w:tcBorders>
              <w:top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项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　　</w:t>
            </w:r>
            <w:r w:rsidRPr="007B0277">
              <w:rPr>
                <w:rFonts w:ascii="宋体" w:hAnsi="宋体"/>
                <w:color w:val="000000"/>
                <w:sz w:val="18"/>
                <w:szCs w:val="18"/>
              </w:rPr>
              <w:t>目</w:t>
            </w:r>
          </w:p>
        </w:tc>
        <w:tc>
          <w:tcPr>
            <w:tcW w:w="1946" w:type="dxa"/>
            <w:tcBorders>
              <w:top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变更条款页码、款号</w:t>
            </w:r>
          </w:p>
        </w:tc>
        <w:tc>
          <w:tcPr>
            <w:tcW w:w="2099" w:type="dxa"/>
            <w:tcBorders>
              <w:top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原表达</w:t>
            </w:r>
          </w:p>
        </w:tc>
        <w:tc>
          <w:tcPr>
            <w:tcW w:w="1823" w:type="dxa"/>
            <w:tcBorders>
              <w:top w:val="double" w:sz="4" w:space="0" w:color="auto"/>
            </w:tcBorders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7B0277">
              <w:rPr>
                <w:rFonts w:ascii="宋体" w:hAnsi="宋体" w:hint="eastAsia"/>
                <w:color w:val="000000"/>
                <w:sz w:val="18"/>
                <w:szCs w:val="18"/>
              </w:rPr>
              <w:t>变更后表达</w:t>
            </w:r>
          </w:p>
        </w:tc>
      </w:tr>
      <w:tr w:rsidR="00BF1F77" w:rsidRPr="007B0277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F1F77" w:rsidRPr="007A38FC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color w:val="000000"/>
                <w:sz w:val="18"/>
                <w:szCs w:val="18"/>
              </w:rPr>
            </w:pPr>
            <w:r w:rsidRPr="007B027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F1F77" w:rsidRPr="007B0277" w:rsidTr="00FC52DB">
        <w:trPr>
          <w:jc w:val="center"/>
        </w:trPr>
        <w:tc>
          <w:tcPr>
            <w:tcW w:w="109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noProof/>
              </w:rPr>
              <w:t>…</w:t>
            </w:r>
          </w:p>
        </w:tc>
        <w:tc>
          <w:tcPr>
            <w:tcW w:w="2450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46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</w:tcPr>
          <w:p w:rsidR="00BF1F77" w:rsidRPr="007B0277" w:rsidRDefault="00BF1F77" w:rsidP="00FC52DB">
            <w:pPr>
              <w:snapToGrid w:val="0"/>
              <w:spacing w:before="80" w:after="8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BF1F77" w:rsidRPr="007B0277" w:rsidRDefault="00BF1F77" w:rsidP="00BF1F77">
      <w:pPr>
        <w:spacing w:line="312" w:lineRule="exact"/>
        <w:ind w:firstLineChars="200" w:firstLine="360"/>
        <w:rPr>
          <w:rFonts w:ascii="宋体" w:hAnsi="宋体"/>
          <w:b/>
          <w:snapToGrid w:val="0"/>
          <w:color w:val="000000"/>
          <w:kern w:val="0"/>
          <w:sz w:val="18"/>
          <w:szCs w:val="18"/>
        </w:rPr>
      </w:pPr>
      <w:bookmarkStart w:id="21" w:name="_Toc253150956"/>
      <w:r w:rsidRPr="007B0277">
        <w:rPr>
          <w:rFonts w:ascii="黑体" w:eastAsia="黑体" w:hAnsi="宋体" w:hint="eastAsia"/>
          <w:color w:val="000000"/>
          <w:sz w:val="18"/>
          <w:szCs w:val="18"/>
        </w:rPr>
        <w:t>注</w:t>
      </w:r>
      <w:r w:rsidRPr="007B0277">
        <w:rPr>
          <w:rFonts w:ascii="宋体" w:hAnsi="宋体" w:hint="eastAsia"/>
          <w:color w:val="000000"/>
          <w:sz w:val="18"/>
          <w:szCs w:val="18"/>
        </w:rPr>
        <w:t xml:space="preserve">　本表是对技术规范的补充和修改，如有冲突，应以本表为准。</w:t>
      </w:r>
    </w:p>
    <w:p w:rsidR="00BF1F77" w:rsidRDefault="00BF1F77" w:rsidP="00BF1F77">
      <w:pPr>
        <w:pStyle w:val="3z"/>
      </w:pPr>
    </w:p>
    <w:p w:rsidR="00BF1F77" w:rsidRPr="003F2AFF" w:rsidRDefault="00BF1F77" w:rsidP="00BF1F77">
      <w:pPr>
        <w:pStyle w:val="3z"/>
      </w:pPr>
      <w:bookmarkStart w:id="22" w:name="_Toc255133193"/>
      <w:r w:rsidRPr="003F2AFF">
        <w:rPr>
          <w:rFonts w:hint="eastAsia"/>
        </w:rPr>
        <w:t>2.8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培训及到货需求</w:t>
      </w:r>
      <w:bookmarkEnd w:id="21"/>
      <w:bookmarkEnd w:id="22"/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8</w:t>
      </w:r>
      <w:r>
        <w:rPr>
          <w:rFonts w:hint="eastAsia"/>
        </w:rPr>
        <w:t xml:space="preserve">　</w:t>
      </w:r>
      <w:r w:rsidRPr="00FA588B">
        <w:rPr>
          <w:rFonts w:hint="eastAsia"/>
          <w:spacing w:val="30"/>
        </w:rPr>
        <w:t>培训需求一览表</w:t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42"/>
        <w:gridCol w:w="4120"/>
        <w:gridCol w:w="4017"/>
      </w:tblGrid>
      <w:tr w:rsidR="00BF1F77" w:rsidRPr="007B0277" w:rsidTr="00FC52DB">
        <w:trPr>
          <w:cantSplit/>
          <w:jc w:val="center"/>
        </w:trPr>
        <w:tc>
          <w:tcPr>
            <w:tcW w:w="1242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color w:val="000000"/>
              </w:rPr>
              <w:t>序号</w:t>
            </w:r>
          </w:p>
        </w:tc>
        <w:tc>
          <w:tcPr>
            <w:tcW w:w="4120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rFonts w:hint="eastAsia"/>
                <w:color w:val="000000"/>
              </w:rPr>
              <w:t>招标人要求值</w:t>
            </w:r>
          </w:p>
        </w:tc>
        <w:tc>
          <w:tcPr>
            <w:tcW w:w="4017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rFonts w:hint="eastAsia"/>
                <w:color w:val="000000"/>
              </w:rPr>
              <w:t>投标人保证值</w:t>
            </w:r>
          </w:p>
        </w:tc>
      </w:tr>
      <w:tr w:rsidR="00BF1F77" w:rsidRPr="007B0277" w:rsidTr="00FC52DB">
        <w:trPr>
          <w:cantSplit/>
          <w:jc w:val="center"/>
        </w:trPr>
        <w:tc>
          <w:tcPr>
            <w:tcW w:w="1242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color w:val="000000"/>
              </w:rPr>
              <w:t>1</w:t>
            </w:r>
          </w:p>
        </w:tc>
        <w:tc>
          <w:tcPr>
            <w:tcW w:w="4120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  <w:tc>
          <w:tcPr>
            <w:tcW w:w="4017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</w:tr>
      <w:tr w:rsidR="00BF1F77" w:rsidRPr="007B0277" w:rsidTr="00FC52DB">
        <w:trPr>
          <w:cantSplit/>
          <w:jc w:val="center"/>
        </w:trPr>
        <w:tc>
          <w:tcPr>
            <w:tcW w:w="1242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color w:val="000000"/>
              </w:rPr>
              <w:t>2</w:t>
            </w:r>
          </w:p>
        </w:tc>
        <w:tc>
          <w:tcPr>
            <w:tcW w:w="4120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  <w:tc>
          <w:tcPr>
            <w:tcW w:w="4017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</w:tr>
      <w:tr w:rsidR="00BF1F77" w:rsidRPr="007B0277" w:rsidTr="00FC52DB">
        <w:trPr>
          <w:cantSplit/>
          <w:jc w:val="center"/>
        </w:trPr>
        <w:tc>
          <w:tcPr>
            <w:tcW w:w="1242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color w:val="000000"/>
              </w:rPr>
              <w:t>3</w:t>
            </w:r>
          </w:p>
        </w:tc>
        <w:tc>
          <w:tcPr>
            <w:tcW w:w="4120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  <w:tc>
          <w:tcPr>
            <w:tcW w:w="4017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</w:tr>
    </w:tbl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9</w:t>
      </w:r>
      <w:r>
        <w:rPr>
          <w:rFonts w:hint="eastAsia"/>
        </w:rPr>
        <w:t xml:space="preserve">　</w:t>
      </w:r>
      <w:r w:rsidRPr="00FA588B">
        <w:rPr>
          <w:rFonts w:hint="eastAsia"/>
          <w:spacing w:val="30"/>
        </w:rPr>
        <w:t>到货需求一览表</w:t>
      </w:r>
    </w:p>
    <w:tbl>
      <w:tblPr>
        <w:tblW w:w="93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35"/>
        <w:gridCol w:w="4647"/>
        <w:gridCol w:w="3895"/>
      </w:tblGrid>
      <w:tr w:rsidR="00BF1F77" w:rsidRPr="003F2AFF" w:rsidTr="00FC52DB">
        <w:trPr>
          <w:cantSplit/>
          <w:jc w:val="center"/>
        </w:trPr>
        <w:tc>
          <w:tcPr>
            <w:tcW w:w="835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color w:val="000000"/>
              </w:rPr>
              <w:t>序号</w:t>
            </w:r>
          </w:p>
        </w:tc>
        <w:tc>
          <w:tcPr>
            <w:tcW w:w="4647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rFonts w:hint="eastAsia"/>
                <w:color w:val="000000"/>
              </w:rPr>
              <w:t>招标人要求值</w:t>
            </w:r>
          </w:p>
        </w:tc>
        <w:tc>
          <w:tcPr>
            <w:tcW w:w="3895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rFonts w:hint="eastAsia"/>
                <w:color w:val="000000"/>
              </w:rPr>
              <w:t>投标人保证值</w:t>
            </w:r>
          </w:p>
        </w:tc>
      </w:tr>
      <w:tr w:rsidR="00BF1F77" w:rsidRPr="003F2AFF" w:rsidTr="00FC52DB">
        <w:trPr>
          <w:cantSplit/>
          <w:jc w:val="center"/>
        </w:trPr>
        <w:tc>
          <w:tcPr>
            <w:tcW w:w="835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  <w:r w:rsidRPr="007B0277">
              <w:rPr>
                <w:color w:val="000000"/>
              </w:rPr>
              <w:t>1</w:t>
            </w:r>
          </w:p>
        </w:tc>
        <w:tc>
          <w:tcPr>
            <w:tcW w:w="4647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  <w:u w:val="single"/>
              </w:rPr>
            </w:pPr>
            <w:r w:rsidRPr="007B0277">
              <w:rPr>
                <w:rFonts w:hint="eastAsia"/>
                <w:color w:val="000000"/>
              </w:rPr>
              <w:t>合同生效之日起</w:t>
            </w:r>
            <w:r w:rsidRPr="007B0277">
              <w:rPr>
                <w:rFonts w:hint="eastAsia"/>
                <w:color w:val="000000"/>
                <w:u w:val="single"/>
              </w:rPr>
              <w:t xml:space="preserve">    </w:t>
            </w:r>
            <w:r w:rsidRPr="007B0277">
              <w:rPr>
                <w:rFonts w:hint="eastAsia"/>
                <w:color w:val="000000"/>
              </w:rPr>
              <w:t>日内到货（含节假日）</w:t>
            </w:r>
          </w:p>
        </w:tc>
        <w:tc>
          <w:tcPr>
            <w:tcW w:w="3895" w:type="dxa"/>
            <w:tcMar>
              <w:left w:w="57" w:type="dxa"/>
              <w:right w:w="57" w:type="dxa"/>
            </w:tcMar>
            <w:vAlign w:val="center"/>
          </w:tcPr>
          <w:p w:rsidR="00BF1F77" w:rsidRPr="007B0277" w:rsidRDefault="00BF1F77" w:rsidP="00FC52DB">
            <w:pPr>
              <w:pStyle w:val="a5"/>
              <w:snapToGrid w:val="0"/>
              <w:spacing w:before="80" w:after="80"/>
              <w:jc w:val="center"/>
              <w:rPr>
                <w:color w:val="000000"/>
              </w:rPr>
            </w:pPr>
          </w:p>
        </w:tc>
      </w:tr>
    </w:tbl>
    <w:p w:rsidR="00BF1F77" w:rsidRDefault="00BF1F77" w:rsidP="00BF1F77">
      <w:pPr>
        <w:pStyle w:val="3z"/>
      </w:pPr>
      <w:bookmarkStart w:id="23" w:name="_Toc253150957"/>
    </w:p>
    <w:p w:rsidR="00BF1F77" w:rsidRPr="003F2AFF" w:rsidRDefault="00BF1F77" w:rsidP="00BF1F77">
      <w:pPr>
        <w:pStyle w:val="3z"/>
        <w:rPr>
          <w:b/>
        </w:rPr>
      </w:pPr>
      <w:bookmarkStart w:id="24" w:name="_Toc255133194"/>
      <w:r w:rsidRPr="003F2AFF">
        <w:rPr>
          <w:rFonts w:hint="eastAsia"/>
        </w:rPr>
        <w:t>2.9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招标人提出的其他资料</w:t>
      </w:r>
      <w:bookmarkEnd w:id="23"/>
      <w:bookmarkEnd w:id="24"/>
    </w:p>
    <w:p w:rsidR="00BF1F77" w:rsidRPr="003F2AFF" w:rsidRDefault="00BF1F77" w:rsidP="00BF1F77">
      <w:pPr>
        <w:pStyle w:val="2z"/>
      </w:pPr>
      <w:bookmarkStart w:id="25" w:name="_Toc253150958"/>
      <w:bookmarkStart w:id="26" w:name="_Toc255133195"/>
      <w:r w:rsidRPr="003F2AFF">
        <w:rPr>
          <w:rFonts w:hint="eastAsia"/>
        </w:rPr>
        <w:t>3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投标人响应部分</w:t>
      </w:r>
      <w:bookmarkEnd w:id="25"/>
      <w:bookmarkEnd w:id="26"/>
    </w:p>
    <w:p w:rsidR="00BF1F77" w:rsidRPr="003F2AFF" w:rsidRDefault="00BF1F77" w:rsidP="00BF1F77">
      <w:pPr>
        <w:pStyle w:val="3z"/>
      </w:pPr>
      <w:bookmarkStart w:id="27" w:name="_Toc253150959"/>
      <w:bookmarkStart w:id="28" w:name="_Toc255133196"/>
      <w:r w:rsidRPr="003F2AFF">
        <w:rPr>
          <w:rFonts w:hint="eastAsia"/>
        </w:rPr>
        <w:t>3.1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投标人技术偏差表</w:t>
      </w:r>
      <w:bookmarkEnd w:id="27"/>
      <w:bookmarkEnd w:id="28"/>
    </w:p>
    <w:p w:rsidR="00BF1F77" w:rsidRPr="003F2AFF" w:rsidRDefault="00BF1F77" w:rsidP="00BF1F77">
      <w:pPr>
        <w:widowControl/>
        <w:spacing w:line="312" w:lineRule="exact"/>
        <w:ind w:firstLineChars="200" w:firstLine="420"/>
        <w:rPr>
          <w:rFonts w:ascii="宋体" w:hAnsi="宋体"/>
          <w:color w:val="000000"/>
          <w:szCs w:val="21"/>
        </w:rPr>
      </w:pPr>
      <w:r w:rsidRPr="003F2AFF">
        <w:rPr>
          <w:rFonts w:ascii="宋体" w:hAnsi="宋体" w:hint="eastAsia"/>
          <w:color w:val="000000"/>
          <w:szCs w:val="21"/>
        </w:rPr>
        <w:lastRenderedPageBreak/>
        <w:t>投标人提供的产品技术规范应完全满足本招标文件中规定。若有偏差投标人</w:t>
      </w:r>
      <w:r>
        <w:rPr>
          <w:rFonts w:ascii="宋体" w:hAnsi="宋体" w:hint="eastAsia"/>
          <w:color w:val="000000"/>
          <w:szCs w:val="21"/>
        </w:rPr>
        <w:t>，</w:t>
      </w:r>
      <w:r w:rsidRPr="003F2AFF">
        <w:rPr>
          <w:rFonts w:ascii="宋体" w:hAnsi="宋体" w:hint="eastAsia"/>
          <w:color w:val="000000"/>
          <w:szCs w:val="21"/>
        </w:rPr>
        <w:t>应如实、认真地在表</w:t>
      </w:r>
      <w:r w:rsidRPr="000A371C">
        <w:rPr>
          <w:color w:val="000000"/>
          <w:szCs w:val="21"/>
        </w:rPr>
        <w:t>10</w:t>
      </w:r>
      <w:r w:rsidRPr="003F2AFF">
        <w:rPr>
          <w:rFonts w:ascii="宋体" w:hAnsi="宋体" w:hint="eastAsia"/>
          <w:color w:val="000000"/>
          <w:szCs w:val="21"/>
        </w:rPr>
        <w:t>中填写偏差值，否则视为与本招标文件中规定的要求一致。若无技术偏差</w:t>
      </w:r>
      <w:r>
        <w:rPr>
          <w:rFonts w:ascii="宋体" w:hAnsi="宋体" w:hint="eastAsia"/>
          <w:color w:val="000000"/>
          <w:szCs w:val="21"/>
        </w:rPr>
        <w:t>，</w:t>
      </w:r>
      <w:r w:rsidRPr="003F2AFF">
        <w:rPr>
          <w:rFonts w:ascii="宋体" w:hAnsi="宋体" w:hint="eastAsia"/>
          <w:color w:val="000000"/>
          <w:szCs w:val="21"/>
        </w:rPr>
        <w:t>则应在技术偏差表中填写“无偏差”。</w:t>
      </w:r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10</w:t>
      </w:r>
      <w:r>
        <w:rPr>
          <w:rFonts w:hint="eastAsia"/>
        </w:rPr>
        <w:t xml:space="preserve">　</w:t>
      </w:r>
      <w:r w:rsidRPr="00FA588B">
        <w:rPr>
          <w:rFonts w:hint="eastAsia"/>
          <w:spacing w:val="30"/>
        </w:rPr>
        <w:t>投标人技术偏差表</w:t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23"/>
        <w:gridCol w:w="1610"/>
        <w:gridCol w:w="1965"/>
        <w:gridCol w:w="1957"/>
        <w:gridCol w:w="1677"/>
        <w:gridCol w:w="1347"/>
      </w:tblGrid>
      <w:tr w:rsidR="00BF1F77" w:rsidRPr="000A371C" w:rsidTr="00FC52DB">
        <w:trPr>
          <w:jc w:val="center"/>
        </w:trPr>
        <w:tc>
          <w:tcPr>
            <w:tcW w:w="823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61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项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0A371C">
              <w:rPr>
                <w:color w:val="000000"/>
                <w:sz w:val="18"/>
                <w:szCs w:val="18"/>
              </w:rPr>
              <w:t>目</w:t>
            </w:r>
          </w:p>
        </w:tc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对应条款编号</w:t>
            </w: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技术招标文件要求</w:t>
            </w:r>
          </w:p>
        </w:tc>
        <w:tc>
          <w:tcPr>
            <w:tcW w:w="167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差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0A371C">
              <w:rPr>
                <w:rFonts w:hint="eastAsia"/>
                <w:color w:val="000000"/>
                <w:sz w:val="18"/>
                <w:szCs w:val="18"/>
              </w:rPr>
              <w:t>异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备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0A371C">
              <w:rPr>
                <w:color w:val="000000"/>
                <w:sz w:val="18"/>
                <w:szCs w:val="18"/>
              </w:rPr>
              <w:t>注</w:t>
            </w:r>
          </w:p>
        </w:tc>
      </w:tr>
      <w:tr w:rsidR="00BF1F77" w:rsidRPr="000A371C" w:rsidTr="00FC52DB">
        <w:trPr>
          <w:jc w:val="center"/>
        </w:trPr>
        <w:tc>
          <w:tcPr>
            <w:tcW w:w="823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1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jc w:val="center"/>
        </w:trPr>
        <w:tc>
          <w:tcPr>
            <w:tcW w:w="823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1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jc w:val="center"/>
        </w:trPr>
        <w:tc>
          <w:tcPr>
            <w:tcW w:w="823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1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snapToGrid w:val="0"/>
              <w:spacing w:before="84" w:after="84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3z"/>
      </w:pPr>
      <w:bookmarkStart w:id="29" w:name="_Toc253150960"/>
    </w:p>
    <w:p w:rsidR="00BF1F77" w:rsidRPr="003F2AFF" w:rsidRDefault="00BF1F77" w:rsidP="00BF1F77">
      <w:pPr>
        <w:pStyle w:val="3z"/>
      </w:pPr>
      <w:bookmarkStart w:id="30" w:name="_Toc255133197"/>
      <w:r w:rsidRPr="003F2AFF">
        <w:rPr>
          <w:rFonts w:hint="eastAsia"/>
        </w:rPr>
        <w:t>3</w:t>
      </w:r>
      <w:r w:rsidRPr="003F2AFF">
        <w:t>.</w:t>
      </w:r>
      <w:r w:rsidRPr="003F2AFF">
        <w:rPr>
          <w:rFonts w:hint="eastAsia"/>
        </w:rPr>
        <w:t>2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产品部件列表</w:t>
      </w:r>
      <w:bookmarkEnd w:id="29"/>
      <w:bookmarkEnd w:id="30"/>
    </w:p>
    <w:p w:rsidR="00BF1F77" w:rsidRPr="000A371C" w:rsidRDefault="00BF1F77" w:rsidP="00BF1F77">
      <w:pPr>
        <w:pStyle w:val="7"/>
        <w:spacing w:line="312" w:lineRule="exact"/>
        <w:ind w:firstLineChars="200" w:firstLine="420"/>
        <w:rPr>
          <w:color w:val="000000"/>
          <w:szCs w:val="21"/>
        </w:rPr>
      </w:pPr>
      <w:r w:rsidRPr="000A371C">
        <w:rPr>
          <w:rFonts w:hAnsi="宋体"/>
          <w:color w:val="000000"/>
          <w:szCs w:val="21"/>
        </w:rPr>
        <w:t>投标人按技术规范通用部分</w:t>
      </w:r>
      <w:r w:rsidRPr="000A371C">
        <w:rPr>
          <w:color w:val="000000"/>
          <w:szCs w:val="21"/>
        </w:rPr>
        <w:t>2.2</w:t>
      </w:r>
      <w:r w:rsidRPr="000A371C">
        <w:rPr>
          <w:rFonts w:hAnsi="宋体"/>
          <w:color w:val="000000"/>
          <w:szCs w:val="21"/>
        </w:rPr>
        <w:t>要求提供构成表</w:t>
      </w:r>
      <w:r w:rsidRPr="000A371C">
        <w:rPr>
          <w:color w:val="000000"/>
          <w:szCs w:val="21"/>
        </w:rPr>
        <w:t>1</w:t>
      </w:r>
      <w:r w:rsidRPr="000A371C">
        <w:rPr>
          <w:rFonts w:hAnsi="宋体"/>
          <w:color w:val="000000"/>
          <w:szCs w:val="21"/>
        </w:rPr>
        <w:t>设备的全部部件、模块。</w:t>
      </w:r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11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产</w:t>
      </w:r>
      <w:r>
        <w:rPr>
          <w:rFonts w:hint="eastAsia"/>
        </w:rPr>
        <w:t xml:space="preserve"> </w:t>
      </w:r>
      <w:r w:rsidRPr="003F2AFF">
        <w:rPr>
          <w:rFonts w:hint="eastAsia"/>
        </w:rPr>
        <w:t>品</w:t>
      </w:r>
      <w:r>
        <w:rPr>
          <w:rFonts w:hint="eastAsia"/>
        </w:rPr>
        <w:t xml:space="preserve"> </w:t>
      </w:r>
      <w:r w:rsidRPr="003F2AFF">
        <w:rPr>
          <w:rFonts w:hint="eastAsia"/>
        </w:rPr>
        <w:t>部</w:t>
      </w:r>
      <w:r>
        <w:rPr>
          <w:rFonts w:hint="eastAsia"/>
        </w:rPr>
        <w:t xml:space="preserve"> </w:t>
      </w:r>
      <w:r w:rsidRPr="003F2AFF">
        <w:rPr>
          <w:rFonts w:hint="eastAsia"/>
        </w:rPr>
        <w:t>件</w:t>
      </w:r>
      <w:r>
        <w:rPr>
          <w:rFonts w:hint="eastAsia"/>
        </w:rPr>
        <w:t xml:space="preserve"> </w:t>
      </w:r>
      <w:r w:rsidRPr="003F2AFF">
        <w:rPr>
          <w:rFonts w:hint="eastAsia"/>
        </w:rPr>
        <w:t>列</w:t>
      </w:r>
      <w:r>
        <w:rPr>
          <w:rFonts w:hint="eastAsia"/>
        </w:rPr>
        <w:t xml:space="preserve"> </w:t>
      </w:r>
      <w:r w:rsidRPr="003F2AFF">
        <w:rPr>
          <w:rFonts w:hint="eastAsia"/>
        </w:rPr>
        <w:t>表</w:t>
      </w:r>
    </w:p>
    <w:tbl>
      <w:tblPr>
        <w:tblW w:w="94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27"/>
        <w:gridCol w:w="1669"/>
        <w:gridCol w:w="1668"/>
        <w:gridCol w:w="1957"/>
        <w:gridCol w:w="1747"/>
        <w:gridCol w:w="1450"/>
      </w:tblGrid>
      <w:tr w:rsidR="00BF1F77" w:rsidRPr="000A371C" w:rsidTr="00FC52DB">
        <w:trPr>
          <w:cantSplit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color w:val="000000"/>
              </w:rPr>
              <w:t>序号</w:t>
            </w:r>
          </w:p>
        </w:tc>
        <w:tc>
          <w:tcPr>
            <w:tcW w:w="1669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rFonts w:hint="eastAsia"/>
                <w:color w:val="000000"/>
              </w:rPr>
              <w:t>部件代码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rFonts w:hint="eastAsia"/>
                <w:color w:val="000000"/>
              </w:rPr>
              <w:t>英文名称</w:t>
            </w: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rFonts w:hint="eastAsia"/>
                <w:color w:val="000000"/>
              </w:rPr>
              <w:t>中文名称</w:t>
            </w:r>
          </w:p>
        </w:tc>
        <w:tc>
          <w:tcPr>
            <w:tcW w:w="17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rFonts w:hint="eastAsia"/>
                <w:color w:val="000000"/>
              </w:rPr>
              <w:t>数量</w:t>
            </w:r>
          </w:p>
        </w:tc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color w:val="000000"/>
              </w:rPr>
              <w:t>备</w:t>
            </w:r>
            <w:r>
              <w:rPr>
                <w:rFonts w:hint="eastAsia"/>
                <w:color w:val="000000"/>
              </w:rPr>
              <w:t xml:space="preserve">　</w:t>
            </w:r>
            <w:r w:rsidRPr="000A371C">
              <w:rPr>
                <w:color w:val="000000"/>
              </w:rPr>
              <w:t>注</w:t>
            </w:r>
          </w:p>
        </w:tc>
      </w:tr>
      <w:tr w:rsidR="00BF1F77" w:rsidRPr="000A371C" w:rsidTr="00FC52DB">
        <w:trPr>
          <w:cantSplit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color w:val="000000"/>
              </w:rPr>
              <w:t>1</w:t>
            </w:r>
          </w:p>
        </w:tc>
        <w:tc>
          <w:tcPr>
            <w:tcW w:w="1669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7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color w:val="000000"/>
              </w:rPr>
              <w:t>2</w:t>
            </w:r>
          </w:p>
        </w:tc>
        <w:tc>
          <w:tcPr>
            <w:tcW w:w="1669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7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  <w:r w:rsidRPr="000A371C">
              <w:rPr>
                <w:color w:val="000000"/>
              </w:rPr>
              <w:t>3</w:t>
            </w:r>
          </w:p>
        </w:tc>
        <w:tc>
          <w:tcPr>
            <w:tcW w:w="1669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95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747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450" w:type="dxa"/>
            <w:tcMar>
              <w:left w:w="57" w:type="dxa"/>
              <w:right w:w="57" w:type="dxa"/>
            </w:tcMar>
            <w:vAlign w:val="center"/>
          </w:tcPr>
          <w:p w:rsidR="00BF1F77" w:rsidRPr="000A371C" w:rsidRDefault="00BF1F77" w:rsidP="00FC52DB">
            <w:pPr>
              <w:pStyle w:val="a5"/>
              <w:snapToGrid w:val="0"/>
              <w:spacing w:before="60" w:after="60"/>
              <w:jc w:val="center"/>
              <w:rPr>
                <w:color w:val="000000"/>
              </w:rPr>
            </w:pPr>
          </w:p>
        </w:tc>
      </w:tr>
    </w:tbl>
    <w:p w:rsidR="00BF1F77" w:rsidRDefault="00BF1F77" w:rsidP="00BF1F77">
      <w:pPr>
        <w:pStyle w:val="3z"/>
      </w:pPr>
      <w:bookmarkStart w:id="31" w:name="_Toc253150961"/>
    </w:p>
    <w:p w:rsidR="00BF1F77" w:rsidRPr="003F2AFF" w:rsidRDefault="00BF1F77" w:rsidP="00BF1F77">
      <w:pPr>
        <w:pStyle w:val="3z"/>
      </w:pPr>
      <w:bookmarkStart w:id="32" w:name="_Toc255133198"/>
      <w:r w:rsidRPr="003F2AFF">
        <w:rPr>
          <w:rFonts w:hint="eastAsia"/>
        </w:rPr>
        <w:t>3</w:t>
      </w:r>
      <w:r w:rsidRPr="003F2AFF">
        <w:t>.</w:t>
      </w:r>
      <w:r w:rsidRPr="003F2AFF">
        <w:rPr>
          <w:rFonts w:hint="eastAsia"/>
        </w:rPr>
        <w:t>3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推荐的备品备件、专用工具和仪器仪表供货表</w:t>
      </w:r>
      <w:bookmarkEnd w:id="31"/>
      <w:bookmarkEnd w:id="32"/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12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推荐的备品备件、专用工具和仪器仪表供货表</w:t>
      </w:r>
    </w:p>
    <w:tbl>
      <w:tblPr>
        <w:tblW w:w="939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43"/>
        <w:gridCol w:w="2071"/>
        <w:gridCol w:w="2590"/>
        <w:gridCol w:w="2030"/>
        <w:gridCol w:w="1763"/>
      </w:tblGrid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名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0A371C">
              <w:rPr>
                <w:rFonts w:hint="eastAsia"/>
                <w:color w:val="000000"/>
                <w:sz w:val="18"/>
                <w:szCs w:val="18"/>
              </w:rPr>
              <w:t>称</w:t>
            </w: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型号和规格</w:t>
            </w: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单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0A371C">
              <w:rPr>
                <w:rFonts w:hint="eastAsia"/>
                <w:color w:val="000000"/>
                <w:sz w:val="18"/>
                <w:szCs w:val="18"/>
              </w:rPr>
              <w:t>位</w:t>
            </w: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数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 w:rsidRPr="000A371C">
              <w:rPr>
                <w:rFonts w:hint="eastAsia"/>
                <w:color w:val="000000"/>
                <w:sz w:val="18"/>
                <w:szCs w:val="18"/>
              </w:rPr>
              <w:t>量</w:t>
            </w:r>
          </w:p>
        </w:tc>
      </w:tr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cantSplit/>
          <w:jc w:val="center"/>
        </w:trPr>
        <w:tc>
          <w:tcPr>
            <w:tcW w:w="5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02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8" w:type="pct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3z"/>
      </w:pPr>
      <w:bookmarkStart w:id="33" w:name="_Toc253150962"/>
    </w:p>
    <w:p w:rsidR="00BF1F77" w:rsidRPr="003F2AFF" w:rsidRDefault="00BF1F77" w:rsidP="00BF1F77">
      <w:pPr>
        <w:pStyle w:val="3z"/>
      </w:pPr>
      <w:bookmarkStart w:id="34" w:name="_Toc255133199"/>
      <w:r w:rsidRPr="003F2AFF">
        <w:rPr>
          <w:rFonts w:hint="eastAsia"/>
        </w:rPr>
        <w:t>3.4</w:t>
      </w:r>
      <w:r>
        <w:rPr>
          <w:rFonts w:hint="eastAsia"/>
        </w:rPr>
        <w:t xml:space="preserve">　</w:t>
      </w:r>
      <w:r w:rsidRPr="003F2AFF">
        <w:rPr>
          <w:rFonts w:hint="eastAsia"/>
        </w:rPr>
        <w:t>销售及运行业绩表</w:t>
      </w:r>
      <w:bookmarkEnd w:id="33"/>
      <w:bookmarkEnd w:id="34"/>
    </w:p>
    <w:p w:rsidR="00BF1F77" w:rsidRPr="003F2AFF" w:rsidRDefault="00BF1F77" w:rsidP="00BF1F77">
      <w:pPr>
        <w:pStyle w:val="B"/>
      </w:pPr>
      <w:r w:rsidRPr="003F2AFF">
        <w:rPr>
          <w:rFonts w:hint="eastAsia"/>
        </w:rPr>
        <w:t>表</w:t>
      </w:r>
      <w:r w:rsidRPr="003F2AFF">
        <w:rPr>
          <w:rFonts w:hint="eastAsia"/>
        </w:rPr>
        <w:t>13</w:t>
      </w:r>
      <w:r>
        <w:rPr>
          <w:rFonts w:hint="eastAsia"/>
        </w:rPr>
        <w:t xml:space="preserve">　</w:t>
      </w:r>
      <w:r w:rsidRPr="00FA588B">
        <w:rPr>
          <w:rFonts w:hint="eastAsia"/>
          <w:spacing w:val="30"/>
        </w:rPr>
        <w:t>销售及运行业绩表</w:t>
      </w:r>
    </w:p>
    <w:tbl>
      <w:tblPr>
        <w:tblW w:w="94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1232"/>
        <w:gridCol w:w="1106"/>
        <w:gridCol w:w="1204"/>
        <w:gridCol w:w="1343"/>
        <w:gridCol w:w="1512"/>
        <w:gridCol w:w="1288"/>
        <w:gridCol w:w="925"/>
      </w:tblGrid>
      <w:tr w:rsidR="00BF1F77" w:rsidRPr="000A371C" w:rsidTr="00FC52DB">
        <w:trPr>
          <w:jc w:val="center"/>
        </w:trPr>
        <w:tc>
          <w:tcPr>
            <w:tcW w:w="79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23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型号规格</w:t>
            </w:r>
          </w:p>
        </w:tc>
        <w:tc>
          <w:tcPr>
            <w:tcW w:w="1106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120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用户单位</w:t>
            </w:r>
          </w:p>
        </w:tc>
        <w:tc>
          <w:tcPr>
            <w:tcW w:w="1343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用户联系人</w:t>
            </w:r>
          </w:p>
        </w:tc>
        <w:tc>
          <w:tcPr>
            <w:tcW w:w="151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用户联系人电话</w:t>
            </w:r>
          </w:p>
        </w:tc>
        <w:tc>
          <w:tcPr>
            <w:tcW w:w="1288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投运时间</w:t>
            </w:r>
          </w:p>
        </w:tc>
        <w:tc>
          <w:tcPr>
            <w:tcW w:w="925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备注</w:t>
            </w:r>
          </w:p>
        </w:tc>
      </w:tr>
      <w:tr w:rsidR="00BF1F77" w:rsidRPr="000A371C" w:rsidTr="00FC52DB">
        <w:trPr>
          <w:jc w:val="center"/>
        </w:trPr>
        <w:tc>
          <w:tcPr>
            <w:tcW w:w="79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jc w:val="center"/>
        </w:trPr>
        <w:tc>
          <w:tcPr>
            <w:tcW w:w="79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jc w:val="center"/>
        </w:trPr>
        <w:tc>
          <w:tcPr>
            <w:tcW w:w="79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1F77" w:rsidRPr="000A371C" w:rsidTr="00FC52DB">
        <w:trPr>
          <w:jc w:val="center"/>
        </w:trPr>
        <w:tc>
          <w:tcPr>
            <w:tcW w:w="79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0A371C"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Align w:val="center"/>
          </w:tcPr>
          <w:p w:rsidR="00BF1F77" w:rsidRPr="000A371C" w:rsidRDefault="00BF1F77" w:rsidP="00FC52DB">
            <w:pPr>
              <w:snapToGri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F1F77" w:rsidRDefault="00BF1F77" w:rsidP="00BF1F77">
      <w:pPr>
        <w:pStyle w:val="3z"/>
      </w:pPr>
      <w:bookmarkStart w:id="35" w:name="_Toc253150963"/>
    </w:p>
    <w:p w:rsidR="00BF1F77" w:rsidRPr="003F2AFF" w:rsidRDefault="00BF1F77" w:rsidP="00BF1F77">
      <w:pPr>
        <w:pStyle w:val="3z"/>
      </w:pPr>
      <w:bookmarkStart w:id="36" w:name="_Toc255133200"/>
      <w:r w:rsidRPr="003F2AFF">
        <w:rPr>
          <w:rFonts w:hint="eastAsia"/>
        </w:rPr>
        <w:t>3.5</w:t>
      </w:r>
      <w:r>
        <w:rPr>
          <w:rFonts w:hint="eastAsia"/>
        </w:rPr>
        <w:t xml:space="preserve">　</w:t>
      </w:r>
      <w:r w:rsidRPr="003F2AFF">
        <w:t>用户</w:t>
      </w:r>
      <w:r w:rsidRPr="003F2AFF">
        <w:rPr>
          <w:rFonts w:hint="eastAsia"/>
        </w:rPr>
        <w:t>使用情况</w:t>
      </w:r>
      <w:r w:rsidRPr="003F2AFF">
        <w:t>证明</w:t>
      </w:r>
      <w:r w:rsidRPr="003F2AFF">
        <w:rPr>
          <w:rFonts w:hint="eastAsia"/>
        </w:rPr>
        <w:t>或有关合同证明材料</w:t>
      </w:r>
      <w:bookmarkEnd w:id="35"/>
      <w:bookmarkEnd w:id="36"/>
    </w:p>
    <w:p w:rsidR="00BF1F77" w:rsidRPr="003F2AFF" w:rsidRDefault="00BF1F77" w:rsidP="00BF1F77">
      <w:pPr>
        <w:pStyle w:val="3z"/>
      </w:pPr>
      <w:bookmarkStart w:id="37" w:name="_Toc253150964"/>
      <w:bookmarkStart w:id="38" w:name="_Toc255133201"/>
      <w:r w:rsidRPr="003F2AFF">
        <w:rPr>
          <w:rFonts w:hint="eastAsia"/>
        </w:rPr>
        <w:t>3.6</w:t>
      </w:r>
      <w:r>
        <w:rPr>
          <w:rFonts w:hint="eastAsia"/>
        </w:rPr>
        <w:t xml:space="preserve">　</w:t>
      </w:r>
      <w:r w:rsidRPr="003F2AFF">
        <w:t>本投标产品</w:t>
      </w:r>
      <w:r w:rsidRPr="003F2AFF">
        <w:rPr>
          <w:rFonts w:hint="eastAsia"/>
        </w:rPr>
        <w:t>其他</w:t>
      </w:r>
      <w:r w:rsidRPr="003F2AFF">
        <w:t>有关</w:t>
      </w:r>
      <w:r w:rsidRPr="003F2AFF">
        <w:rPr>
          <w:rFonts w:hint="eastAsia"/>
        </w:rPr>
        <w:t>资料及</w:t>
      </w:r>
      <w:r w:rsidRPr="003F2AFF">
        <w:t>说明</w:t>
      </w:r>
      <w:bookmarkEnd w:id="37"/>
      <w:bookmarkEnd w:id="38"/>
    </w:p>
    <w:bookmarkEnd w:id="2"/>
    <w:bookmarkEnd w:id="3"/>
    <w:bookmarkEnd w:id="4"/>
    <w:p w:rsidR="00C43D6D" w:rsidRPr="00BF1F77" w:rsidRDefault="00C43D6D"/>
    <w:sectPr w:rsidR="00C43D6D" w:rsidRPr="00BF1F77" w:rsidSect="005870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C2D" w:rsidRDefault="00031C2D" w:rsidP="005622F9">
      <w:r>
        <w:separator/>
      </w:r>
    </w:p>
  </w:endnote>
  <w:endnote w:type="continuationSeparator" w:id="1">
    <w:p w:rsidR="00031C2D" w:rsidRDefault="00031C2D" w:rsidP="00562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大宋简">
    <w:altName w:val="宋体"/>
    <w:charset w:val="86"/>
    <w:family w:val="modern"/>
    <w:pitch w:val="default"/>
    <w:sig w:usb0="00000000" w:usb1="00000000" w:usb2="00000000" w:usb3="00000000" w:csb0="00040000" w:csb1="00000000"/>
  </w:font>
  <w:font w:name="EU-F1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-F1">
    <w:altName w:val="Arial Unicode MS"/>
    <w:charset w:val="81"/>
    <w:family w:val="roman"/>
    <w:pitch w:val="fixed"/>
    <w:sig w:usb0="800002BF" w:usb1="19DF7CF8" w:usb2="00000033" w:usb3="00000000" w:csb0="0008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C2D" w:rsidRDefault="00031C2D" w:rsidP="005622F9">
      <w:r>
        <w:separator/>
      </w:r>
    </w:p>
  </w:footnote>
  <w:footnote w:type="continuationSeparator" w:id="1">
    <w:p w:rsidR="00031C2D" w:rsidRDefault="00031C2D" w:rsidP="005622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22F9"/>
    <w:rsid w:val="00031C2D"/>
    <w:rsid w:val="001E177C"/>
    <w:rsid w:val="005622F9"/>
    <w:rsid w:val="005870B8"/>
    <w:rsid w:val="006F593A"/>
    <w:rsid w:val="007C0501"/>
    <w:rsid w:val="00953A00"/>
    <w:rsid w:val="00982FB2"/>
    <w:rsid w:val="00BF1F77"/>
    <w:rsid w:val="00C4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F9"/>
    <w:pPr>
      <w:widowControl w:val="0"/>
      <w:topLinePunct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h1,1st level,Section Head,l1,章标题 1,featurehead,标题yjm1"/>
    <w:basedOn w:val="a"/>
    <w:next w:val="a"/>
    <w:link w:val="1Char1"/>
    <w:qFormat/>
    <w:rsid w:val="005622F9"/>
    <w:pPr>
      <w:keepNext/>
      <w:keepLines/>
      <w:spacing w:line="480" w:lineRule="auto"/>
      <w:ind w:firstLine="420"/>
      <w:textAlignment w:val="baseline"/>
      <w:outlineLvl w:val="0"/>
    </w:pPr>
    <w:rPr>
      <w:rFonts w:eastAsia="汉仪大宋简"/>
      <w:kern w:val="4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22F9"/>
    <w:pPr>
      <w:pBdr>
        <w:bottom w:val="single" w:sz="6" w:space="1" w:color="auto"/>
      </w:pBdr>
      <w:tabs>
        <w:tab w:val="center" w:pos="4153"/>
        <w:tab w:val="right" w:pos="8306"/>
      </w:tabs>
      <w:topLinePunct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22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22F9"/>
    <w:pPr>
      <w:tabs>
        <w:tab w:val="center" w:pos="4153"/>
        <w:tab w:val="right" w:pos="8306"/>
      </w:tabs>
      <w:topLinePunct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22F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22F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ParaCharCharCharChar">
    <w:name w:val="默认段落字体 Para Char Char Char Char"/>
    <w:basedOn w:val="a"/>
    <w:semiHidden/>
    <w:rsid w:val="005622F9"/>
    <w:rPr>
      <w:rFonts w:ascii="宋体" w:hAnsi="宋体"/>
      <w:b/>
      <w:color w:val="000000"/>
      <w:sz w:val="24"/>
    </w:rPr>
  </w:style>
  <w:style w:type="character" w:customStyle="1" w:styleId="1Char1">
    <w:name w:val="标题 1 Char1"/>
    <w:aliases w:val="h1 Char,1st level Char,Section Head Char,l1 Char,章标题 1 Char,featurehead Char,标题yjm1 Char"/>
    <w:basedOn w:val="a0"/>
    <w:link w:val="1"/>
    <w:rsid w:val="005622F9"/>
    <w:rPr>
      <w:rFonts w:ascii="Times New Roman" w:eastAsia="汉仪大宋简" w:hAnsi="Times New Roman" w:cs="Times New Roman"/>
      <w:kern w:val="44"/>
      <w:sz w:val="22"/>
    </w:rPr>
  </w:style>
  <w:style w:type="paragraph" w:styleId="10">
    <w:name w:val="toc 1"/>
    <w:basedOn w:val="a"/>
    <w:next w:val="a"/>
    <w:autoRedefine/>
    <w:semiHidden/>
    <w:rsid w:val="005622F9"/>
    <w:pPr>
      <w:tabs>
        <w:tab w:val="right" w:leader="middleDot" w:pos="9412"/>
      </w:tabs>
    </w:pPr>
    <w:rPr>
      <w:noProof/>
      <w:szCs w:val="21"/>
    </w:rPr>
  </w:style>
  <w:style w:type="paragraph" w:customStyle="1" w:styleId="7">
    <w:name w:val="样式7"/>
    <w:basedOn w:val="a"/>
    <w:semiHidden/>
    <w:rsid w:val="005622F9"/>
    <w:pPr>
      <w:snapToGrid w:val="0"/>
    </w:pPr>
  </w:style>
  <w:style w:type="paragraph" w:customStyle="1" w:styleId="2z">
    <w:name w:val="2z"/>
    <w:basedOn w:val="a"/>
    <w:link w:val="2zChar"/>
    <w:rsid w:val="005622F9"/>
    <w:pPr>
      <w:spacing w:line="480" w:lineRule="auto"/>
    </w:pPr>
    <w:rPr>
      <w:rFonts w:ascii="EU-F1" w:eastAsia="黑体"/>
      <w:kern w:val="21"/>
      <w:szCs w:val="21"/>
    </w:rPr>
  </w:style>
  <w:style w:type="paragraph" w:customStyle="1" w:styleId="3z">
    <w:name w:val="3z"/>
    <w:basedOn w:val="a"/>
    <w:link w:val="3zChar"/>
    <w:rsid w:val="005622F9"/>
    <w:pPr>
      <w:spacing w:line="312" w:lineRule="exact"/>
    </w:pPr>
    <w:rPr>
      <w:rFonts w:ascii="EU-F1" w:eastAsia="黑体"/>
      <w:szCs w:val="21"/>
    </w:rPr>
  </w:style>
  <w:style w:type="character" w:customStyle="1" w:styleId="2zChar">
    <w:name w:val="2z Char"/>
    <w:basedOn w:val="a0"/>
    <w:link w:val="2z"/>
    <w:rsid w:val="005622F9"/>
    <w:rPr>
      <w:rFonts w:ascii="EU-F1" w:eastAsia="黑体" w:hAnsi="Times New Roman" w:cs="Times New Roman"/>
      <w:kern w:val="21"/>
      <w:szCs w:val="21"/>
    </w:rPr>
  </w:style>
  <w:style w:type="character" w:customStyle="1" w:styleId="3zChar">
    <w:name w:val="3z Char"/>
    <w:basedOn w:val="a0"/>
    <w:link w:val="3z"/>
    <w:rsid w:val="005622F9"/>
    <w:rPr>
      <w:rFonts w:ascii="EU-F1" w:eastAsia="黑体" w:hAnsi="Times New Roman" w:cs="Times New Roman"/>
      <w:szCs w:val="21"/>
    </w:rPr>
  </w:style>
  <w:style w:type="paragraph" w:customStyle="1" w:styleId="a5">
    <w:name w:val="表文"/>
    <w:basedOn w:val="a"/>
    <w:semiHidden/>
    <w:rsid w:val="005622F9"/>
    <w:pPr>
      <w:spacing w:before="40" w:after="40"/>
    </w:pPr>
    <w:rPr>
      <w:sz w:val="18"/>
      <w:szCs w:val="18"/>
    </w:rPr>
  </w:style>
  <w:style w:type="paragraph" w:customStyle="1" w:styleId="B">
    <w:name w:val="B"/>
    <w:basedOn w:val="a"/>
    <w:link w:val="BChar"/>
    <w:rsid w:val="005622F9"/>
    <w:pPr>
      <w:tabs>
        <w:tab w:val="center" w:pos="4706"/>
        <w:tab w:val="right" w:pos="9044"/>
      </w:tabs>
      <w:spacing w:before="160" w:after="60" w:line="312" w:lineRule="exact"/>
      <w:jc w:val="center"/>
    </w:pPr>
    <w:rPr>
      <w:rFonts w:ascii="E-F1" w:eastAsia="黑体"/>
      <w:szCs w:val="21"/>
    </w:rPr>
  </w:style>
  <w:style w:type="paragraph" w:customStyle="1" w:styleId="zt">
    <w:name w:val="zt"/>
    <w:basedOn w:val="a"/>
    <w:link w:val="ztChar"/>
    <w:rsid w:val="005622F9"/>
    <w:pPr>
      <w:overflowPunct w:val="0"/>
      <w:spacing w:line="312" w:lineRule="exact"/>
    </w:pPr>
    <w:rPr>
      <w:rFonts w:ascii="EU-F1" w:eastAsia="EU-F1"/>
      <w:bCs/>
      <w:szCs w:val="21"/>
    </w:rPr>
  </w:style>
  <w:style w:type="character" w:customStyle="1" w:styleId="ztChar">
    <w:name w:val="zt Char"/>
    <w:basedOn w:val="a0"/>
    <w:link w:val="zt"/>
    <w:rsid w:val="005622F9"/>
    <w:rPr>
      <w:rFonts w:ascii="EU-F1" w:eastAsia="EU-F1" w:hAnsi="Times New Roman" w:cs="Times New Roman"/>
      <w:bCs/>
      <w:szCs w:val="21"/>
    </w:rPr>
  </w:style>
  <w:style w:type="character" w:customStyle="1" w:styleId="BChar">
    <w:name w:val="B Char"/>
    <w:basedOn w:val="a0"/>
    <w:link w:val="B"/>
    <w:rsid w:val="005622F9"/>
    <w:rPr>
      <w:rFonts w:ascii="E-F1" w:eastAsia="黑体" w:hAnsi="Times New Roman" w:cs="Times New Roman"/>
      <w:szCs w:val="21"/>
    </w:rPr>
  </w:style>
  <w:style w:type="paragraph" w:customStyle="1" w:styleId="CharCharCharCharChar2Char2">
    <w:name w:val="Char Char Char Char Char2 Char2"/>
    <w:basedOn w:val="a"/>
    <w:rsid w:val="005622F9"/>
    <w:pPr>
      <w:topLinePunct w:val="0"/>
    </w:pPr>
    <w:rPr>
      <w:szCs w:val="20"/>
    </w:rPr>
  </w:style>
  <w:style w:type="paragraph" w:styleId="a6">
    <w:name w:val="Document Map"/>
    <w:basedOn w:val="a"/>
    <w:link w:val="Char1"/>
    <w:uiPriority w:val="99"/>
    <w:semiHidden/>
    <w:unhideWhenUsed/>
    <w:rsid w:val="005622F9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5622F9"/>
    <w:rPr>
      <w:rFonts w:ascii="宋体" w:eastAsia="宋体" w:hAnsi="Times New Roman" w:cs="Times New Roman"/>
      <w:sz w:val="18"/>
      <w:szCs w:val="18"/>
    </w:rPr>
  </w:style>
  <w:style w:type="paragraph" w:customStyle="1" w:styleId="a7">
    <w:name w:val="图说"/>
    <w:basedOn w:val="a"/>
    <w:semiHidden/>
    <w:rsid w:val="00BF1F77"/>
    <w:pPr>
      <w:spacing w:before="40" w:after="160"/>
      <w:jc w:val="center"/>
    </w:pPr>
    <w:rPr>
      <w:rFonts w:cs="宋体"/>
      <w:sz w:val="18"/>
      <w:szCs w:val="20"/>
    </w:rPr>
  </w:style>
  <w:style w:type="paragraph" w:customStyle="1" w:styleId="5">
    <w:name w:val="样式5"/>
    <w:semiHidden/>
    <w:rsid w:val="00BF1F77"/>
    <w:pPr>
      <w:snapToGrid w:val="0"/>
      <w:spacing w:before="160" w:after="40"/>
      <w:jc w:val="center"/>
    </w:pPr>
    <w:rPr>
      <w:rFonts w:ascii="Times New Roman" w:eastAsia="宋体" w:hAnsi="Times New Roman" w:cs="宋体"/>
      <w:sz w:val="18"/>
      <w:szCs w:val="20"/>
    </w:rPr>
  </w:style>
  <w:style w:type="paragraph" w:customStyle="1" w:styleId="Bg">
    <w:name w:val="Bg"/>
    <w:basedOn w:val="a"/>
    <w:rsid w:val="00BF1F77"/>
    <w:pPr>
      <w:snapToGrid w:val="0"/>
      <w:spacing w:before="60" w:after="6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613</Words>
  <Characters>3500</Characters>
  <Application>Microsoft Office Word</Application>
  <DocSecurity>0</DocSecurity>
  <Lines>29</Lines>
  <Paragraphs>8</Paragraphs>
  <ScaleCrop>false</ScaleCrop>
  <Company>微软中国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张浩天</dc:creator>
  <cp:keywords/>
  <dc:description/>
  <cp:lastModifiedBy>张浩天</cp:lastModifiedBy>
  <cp:revision>5</cp:revision>
  <dcterms:created xsi:type="dcterms:W3CDTF">2022-08-25T01:17:00Z</dcterms:created>
  <dcterms:modified xsi:type="dcterms:W3CDTF">2023-04-07T03:14:00Z</dcterms:modified>
</cp:coreProperties>
</file>