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72"/>
        </w:rPr>
      </w:pPr>
    </w:p>
    <w:p>
      <w:pPr>
        <w:pStyle w:val="178"/>
        <w:spacing w:line="240" w:lineRule="auto"/>
        <w:ind w:firstLine="0" w:firstLineChars="0"/>
        <w:rPr>
          <w:rFonts w:ascii="宋体" w:hAnsi="宋体"/>
          <w:b/>
          <w:sz w:val="52"/>
        </w:rPr>
      </w:pPr>
      <w:r>
        <w:rPr>
          <w:rFonts w:hint="eastAsia" w:ascii="宋体" w:hAnsi="宋体"/>
          <w:b/>
          <w:sz w:val="52"/>
        </w:rPr>
        <w:t>青龙建昊土门子215MW光伏发电项目-220kV平方站220kV间隔扩建工程</w:t>
      </w:r>
    </w:p>
    <w:p>
      <w:pPr>
        <w:pStyle w:val="178"/>
        <w:spacing w:line="240" w:lineRule="auto"/>
        <w:ind w:firstLine="0" w:firstLineChars="0"/>
        <w:rPr>
          <w:rFonts w:ascii="宋体" w:hAnsi="宋体"/>
          <w:b/>
          <w:sz w:val="52"/>
        </w:rPr>
      </w:pPr>
    </w:p>
    <w:p>
      <w:pPr>
        <w:pStyle w:val="178"/>
        <w:spacing w:line="240" w:lineRule="auto"/>
        <w:ind w:firstLine="0" w:firstLineChars="0"/>
        <w:rPr>
          <w:rFonts w:ascii="宋体" w:hAnsi="宋体"/>
          <w:b/>
          <w:sz w:val="52"/>
        </w:rPr>
      </w:pPr>
      <w:r>
        <w:rPr>
          <w:rFonts w:hint="eastAsia" w:ascii="宋体" w:hAnsi="宋体"/>
          <w:b/>
          <w:sz w:val="52"/>
        </w:rPr>
        <w:t>数据</w:t>
      </w:r>
      <w:r>
        <w:rPr>
          <w:rFonts w:hint="eastAsia" w:ascii="宋体" w:hAnsi="宋体"/>
          <w:b/>
          <w:sz w:val="52"/>
          <w:lang w:eastAsia="zh-CN"/>
        </w:rPr>
        <w:t>通信</w:t>
      </w:r>
      <w:r>
        <w:rPr>
          <w:rFonts w:hint="eastAsia" w:ascii="宋体" w:hAnsi="宋体"/>
          <w:b/>
          <w:sz w:val="52"/>
        </w:rPr>
        <w:t>网</w:t>
      </w:r>
      <w:r>
        <w:rPr>
          <w:rFonts w:hint="eastAsia" w:ascii="宋体" w:hAnsi="宋体"/>
          <w:b/>
          <w:sz w:val="52"/>
          <w:lang w:eastAsia="zh-CN"/>
        </w:rPr>
        <w:t>设备</w:t>
      </w:r>
      <w:r>
        <w:rPr>
          <w:rFonts w:hint="eastAsia" w:ascii="宋体" w:hAnsi="宋体"/>
          <w:b/>
          <w:sz w:val="52"/>
        </w:rPr>
        <w:t>扩容部分</w:t>
      </w:r>
    </w:p>
    <w:p>
      <w:pPr>
        <w:pStyle w:val="2"/>
        <w:keepNext w:val="0"/>
        <w:shd w:val="clear" w:color="auto" w:fill="FFFFFF"/>
        <w:snapToGrid w:val="0"/>
        <w:ind w:firstLine="1000"/>
        <w:rPr>
          <w:rFonts w:eastAsia="黑体"/>
          <w:b w:val="0"/>
          <w:spacing w:val="10"/>
          <w:kern w:val="2"/>
          <w:sz w:val="48"/>
          <w:szCs w:val="48"/>
        </w:rPr>
      </w:pPr>
    </w:p>
    <w:p/>
    <w:p>
      <w:pPr>
        <w:spacing w:before="60" w:after="60"/>
        <w:ind w:firstLine="196" w:firstLineChars="41"/>
        <w:jc w:val="center"/>
        <w:rPr>
          <w:rFonts w:ascii="宋体" w:hAnsi="宋体"/>
          <w:b/>
          <w:sz w:val="48"/>
          <w:szCs w:val="48"/>
        </w:rPr>
      </w:pPr>
      <w:r>
        <w:rPr>
          <w:rFonts w:hint="eastAsia" w:ascii="宋体" w:hAnsi="宋体"/>
          <w:b/>
          <w:sz w:val="48"/>
          <w:szCs w:val="48"/>
        </w:rPr>
        <w:t>技术规范书</w:t>
      </w:r>
    </w:p>
    <w:p>
      <w:pPr>
        <w:rPr>
          <w:rFonts w:ascii="宋体" w:hAnsi="宋体" w:cs="宋体"/>
          <w:b/>
          <w:bCs/>
          <w:sz w:val="52"/>
          <w:szCs w:val="52"/>
        </w:rPr>
      </w:pPr>
    </w:p>
    <w:p>
      <w:pPr>
        <w:rPr>
          <w:rFonts w:ascii="宋体" w:hAnsi="宋体" w:cs="宋体"/>
          <w:b/>
          <w:bCs/>
          <w:sz w:val="52"/>
          <w:szCs w:val="52"/>
        </w:rPr>
      </w:pPr>
    </w:p>
    <w:p>
      <w:pPr>
        <w:rPr>
          <w:rFonts w:ascii="宋体" w:hAnsi="宋体" w:cs="宋体"/>
          <w:b/>
          <w:bCs/>
          <w:sz w:val="52"/>
          <w:szCs w:val="52"/>
        </w:rPr>
      </w:pPr>
    </w:p>
    <w:p>
      <w:pPr>
        <w:rPr>
          <w:rFonts w:ascii="宋体" w:hAnsi="宋体" w:cs="宋体"/>
          <w:b/>
          <w:bCs/>
          <w:sz w:val="52"/>
          <w:szCs w:val="52"/>
        </w:rPr>
      </w:pPr>
    </w:p>
    <w:p>
      <w:pPr>
        <w:rPr>
          <w:rFonts w:ascii="宋体" w:hAnsi="宋体" w:cs="宋体"/>
          <w:b/>
          <w:bCs/>
          <w:sz w:val="52"/>
          <w:szCs w:val="52"/>
        </w:rPr>
      </w:pPr>
    </w:p>
    <w:p>
      <w:pPr>
        <w:rPr>
          <w:rFonts w:ascii="宋体" w:hAnsi="宋体" w:cs="宋体"/>
          <w:b/>
          <w:bCs/>
          <w:sz w:val="52"/>
          <w:szCs w:val="52"/>
        </w:rPr>
      </w:pPr>
    </w:p>
    <w:p>
      <w:pPr>
        <w:rPr>
          <w:rFonts w:ascii="宋体" w:hAnsi="宋体" w:cs="宋体"/>
          <w:b/>
          <w:bCs/>
          <w:sz w:val="52"/>
          <w:szCs w:val="52"/>
        </w:rPr>
      </w:pPr>
    </w:p>
    <w:p>
      <w:pPr>
        <w:ind w:firstLine="216" w:firstLineChars="45"/>
        <w:jc w:val="center"/>
        <w:rPr>
          <w:rFonts w:ascii="黑体" w:hAnsi="仿宋" w:eastAsia="黑体" w:cs="仿宋"/>
          <w:b/>
          <w:sz w:val="48"/>
          <w:szCs w:val="48"/>
        </w:rPr>
      </w:pPr>
    </w:p>
    <w:p>
      <w:pPr>
        <w:ind w:firstLine="198" w:firstLineChars="45"/>
        <w:jc w:val="center"/>
        <w:rPr>
          <w:rFonts w:ascii="仿宋" w:hAnsi="仿宋" w:cs="仿宋"/>
          <w:sz w:val="44"/>
          <w:szCs w:val="44"/>
        </w:rPr>
      </w:pPr>
    </w:p>
    <w:p>
      <w:pPr>
        <w:topLinePunct/>
        <w:adjustRightInd w:val="0"/>
        <w:spacing w:line="312" w:lineRule="auto"/>
        <w:jc w:val="center"/>
        <w:rPr>
          <w:rFonts w:ascii="黑体" w:eastAsia="黑体"/>
          <w:sz w:val="30"/>
          <w:szCs w:val="30"/>
        </w:rPr>
      </w:pPr>
      <w:bookmarkStart w:id="0" w:name="_Toc268953411"/>
      <w:bookmarkEnd w:id="0"/>
      <w:r>
        <w:rPr>
          <w:rFonts w:hint="eastAsia" w:ascii="黑体" w:eastAsia="黑体"/>
          <w:sz w:val="30"/>
          <w:szCs w:val="30"/>
        </w:rPr>
        <w:t>使用说明</w:t>
      </w:r>
    </w:p>
    <w:p>
      <w:pPr>
        <w:pStyle w:val="160"/>
      </w:pPr>
    </w:p>
    <w:p>
      <w:pPr>
        <w:pStyle w:val="160"/>
        <w:spacing w:line="480" w:lineRule="auto"/>
        <w:ind w:firstLine="480"/>
        <w:rPr>
          <w:sz w:val="24"/>
          <w:szCs w:val="24"/>
        </w:rPr>
        <w:sectPr>
          <w:headerReference r:id="rId4" w:type="first"/>
          <w:footerReference r:id="rId6" w:type="first"/>
          <w:headerReference r:id="rId3" w:type="default"/>
          <w:footerReference r:id="rId5" w:type="default"/>
          <w:pgSz w:w="11907" w:h="16840"/>
          <w:pgMar w:top="1758" w:right="1304" w:bottom="1191" w:left="1701" w:header="1191" w:footer="851" w:gutter="0"/>
          <w:cols w:space="720" w:num="1"/>
          <w:titlePg/>
          <w:docGrid w:type="linesAndChars" w:linePitch="323" w:charSpace="0"/>
        </w:sectPr>
      </w:pPr>
      <w:r>
        <w:rPr>
          <w:rFonts w:hint="eastAsia"/>
          <w:sz w:val="24"/>
          <w:szCs w:val="24"/>
        </w:rPr>
        <w:t>本技术规范由通用技术规范及专用技术规范两部分组成，通用部分适用于对所有基础设施设备服务提供商维保服务的整体要求，包括投标方资格要求，服务内容要求及投标方合规要求。专用部分对具体服务技术内容，响应式服务及主动式服务及流程等提出具体要求。</w:t>
      </w:r>
    </w:p>
    <w:p>
      <w:pPr>
        <w:pStyle w:val="2"/>
      </w:pPr>
      <w:bookmarkStart w:id="1" w:name="_Toc312761090"/>
      <w:bookmarkStart w:id="2" w:name="_Toc311561820"/>
      <w:bookmarkStart w:id="3" w:name="_Toc268953413"/>
      <w:bookmarkStart w:id="4" w:name="_Toc263692191"/>
      <w:r>
        <w:rPr>
          <w:rFonts w:hint="eastAsia"/>
        </w:rPr>
        <w:t>1．总则</w:t>
      </w:r>
      <w:bookmarkEnd w:id="1"/>
      <w:bookmarkEnd w:id="2"/>
    </w:p>
    <w:p>
      <w:pPr>
        <w:pStyle w:val="3"/>
      </w:pPr>
      <w:bookmarkStart w:id="5" w:name="_Toc312761091"/>
      <w:bookmarkStart w:id="6" w:name="_Toc311561821"/>
      <w:r>
        <w:rPr>
          <w:rFonts w:hint="eastAsia"/>
        </w:rPr>
        <w:t>1</w:t>
      </w:r>
      <w:r>
        <w:t>.1</w:t>
      </w:r>
      <w:r>
        <w:rPr>
          <w:rFonts w:hint="eastAsia"/>
        </w:rPr>
        <w:t>一般规定</w:t>
      </w:r>
      <w:bookmarkEnd w:id="5"/>
      <w:bookmarkEnd w:id="6"/>
    </w:p>
    <w:p>
      <w:pPr>
        <w:spacing w:line="360" w:lineRule="auto"/>
        <w:ind w:firstLine="480" w:firstLineChars="200"/>
        <w:rPr>
          <w:rFonts w:ascii="宋体" w:hAnsi="宋体" w:cs="Arial"/>
          <w:sz w:val="24"/>
        </w:rPr>
      </w:pPr>
      <w:r>
        <w:rPr>
          <w:rFonts w:hint="eastAsia" w:ascii="宋体" w:hAnsi="宋体" w:cs="Arial"/>
          <w:sz w:val="24"/>
        </w:rPr>
        <w:t>1.1.1　投标人应具备招标公告所要求的资质，具体资质要求详见招标文件的商务部分。</w:t>
      </w:r>
    </w:p>
    <w:p>
      <w:pPr>
        <w:spacing w:line="360" w:lineRule="auto"/>
        <w:ind w:firstLine="480" w:firstLineChars="200"/>
        <w:rPr>
          <w:rFonts w:ascii="宋体" w:hAnsi="宋体" w:cs="Arial"/>
          <w:sz w:val="24"/>
        </w:rPr>
      </w:pPr>
      <w:r>
        <w:rPr>
          <w:rFonts w:hint="eastAsia" w:ascii="宋体" w:hAnsi="宋体" w:cs="Arial"/>
          <w:sz w:val="24"/>
        </w:rPr>
        <w:t>1.1.2　投标人须仔细阅读包括</w:t>
      </w:r>
      <w:r>
        <w:rPr>
          <w:rFonts w:ascii="宋体" w:hAnsi="宋体" w:cs="Arial"/>
          <w:sz w:val="24"/>
        </w:rPr>
        <w:t>本</w:t>
      </w:r>
      <w:r>
        <w:rPr>
          <w:rFonts w:hint="eastAsia" w:ascii="宋体" w:hAnsi="宋体" w:cs="Arial"/>
          <w:sz w:val="24"/>
        </w:rPr>
        <w:t>技术规范（通用部分和专用部分）</w:t>
      </w:r>
      <w:r>
        <w:rPr>
          <w:rFonts w:ascii="宋体" w:hAnsi="宋体" w:cs="Arial"/>
          <w:sz w:val="24"/>
        </w:rPr>
        <w:t>在内的招标文件阐述的全部条款</w:t>
      </w:r>
      <w:r>
        <w:rPr>
          <w:rFonts w:hint="eastAsia" w:ascii="宋体" w:hAnsi="宋体" w:cs="Arial"/>
          <w:sz w:val="24"/>
        </w:rPr>
        <w:t>。</w:t>
      </w:r>
      <w:r>
        <w:rPr>
          <w:rFonts w:ascii="宋体" w:hAnsi="宋体" w:cs="Arial"/>
          <w:sz w:val="24"/>
        </w:rPr>
        <w:t>投标人提供的</w:t>
      </w:r>
      <w:r>
        <w:rPr>
          <w:rFonts w:hint="eastAsia" w:ascii="宋体" w:hAnsi="宋体" w:cs="Arial"/>
          <w:sz w:val="24"/>
        </w:rPr>
        <w:t>设备</w:t>
      </w:r>
      <w:r>
        <w:rPr>
          <w:rFonts w:ascii="宋体" w:hAnsi="宋体" w:cs="Arial"/>
          <w:sz w:val="24"/>
        </w:rPr>
        <w:t>应符合招标文件所规定的要求。</w:t>
      </w:r>
    </w:p>
    <w:p>
      <w:pPr>
        <w:topLinePunct/>
        <w:spacing w:line="360" w:lineRule="auto"/>
        <w:ind w:firstLine="480" w:firstLineChars="200"/>
        <w:rPr>
          <w:rFonts w:ascii="宋体" w:hAnsi="宋体" w:cs="Arial"/>
          <w:sz w:val="24"/>
        </w:rPr>
      </w:pPr>
      <w:r>
        <w:rPr>
          <w:rFonts w:hint="eastAsia" w:ascii="宋体" w:hAnsi="宋体" w:cs="Arial"/>
          <w:sz w:val="24"/>
        </w:rPr>
        <w:t>1.1.3　本招标文件技术规范提出的是最低限度的技术要求，并未对一切技术细节作出规定，也未充分引述有关标准和规范的条文，投标人应提供符合本技术规范引用标准的最新版本和本招标文件技术要求的全新产品，如果所引用的标准之间不一致或本招标文件所使用的标准如与投标人所执行的标准不一致时，按要求较高的标准执行。</w:t>
      </w:r>
    </w:p>
    <w:p>
      <w:pPr>
        <w:topLinePunct/>
        <w:spacing w:line="360" w:lineRule="auto"/>
        <w:ind w:firstLine="360" w:firstLineChars="150"/>
        <w:rPr>
          <w:rFonts w:ascii="宋体" w:hAnsi="宋体" w:cs="Arial"/>
          <w:sz w:val="24"/>
        </w:rPr>
      </w:pPr>
      <w:r>
        <w:rPr>
          <w:rFonts w:hint="eastAsia" w:ascii="宋体" w:hAnsi="宋体" w:cs="Arial"/>
          <w:sz w:val="24"/>
        </w:rPr>
        <w:t>1.1.4　如果投标人没有以书面形式对本技术规范的条文提出差异，则意味着投标人提供的设备完全符合本招标文件的要求。如有与本招标文件要求不一致的地方，必须逐项在</w:t>
      </w:r>
      <w:r>
        <w:rPr>
          <w:rFonts w:hint="eastAsia" w:ascii="宋体" w:hAnsi="宋体" w:cs="Arial"/>
          <w:b/>
          <w:sz w:val="24"/>
        </w:rPr>
        <w:t>技术偏差表（见专用技术规范表6）</w:t>
      </w:r>
      <w:r>
        <w:rPr>
          <w:rFonts w:hint="eastAsia" w:ascii="宋体" w:hAnsi="宋体" w:cs="Arial"/>
          <w:sz w:val="24"/>
        </w:rPr>
        <w:t>中列出。</w:t>
      </w:r>
      <w:r>
        <w:rPr>
          <w:rFonts w:ascii="宋体" w:hAnsi="宋体" w:cs="Arial"/>
          <w:sz w:val="24"/>
        </w:rPr>
        <w:t>如果没有不一致的地方，必须在</w:t>
      </w:r>
      <w:r>
        <w:rPr>
          <w:rFonts w:hint="eastAsia" w:ascii="宋体" w:hAnsi="宋体" w:cs="Arial"/>
          <w:sz w:val="24"/>
        </w:rPr>
        <w:t>“投标人技术偏差</w:t>
      </w:r>
      <w:r>
        <w:rPr>
          <w:rFonts w:ascii="宋体" w:hAnsi="宋体" w:cs="Arial"/>
          <w:sz w:val="24"/>
        </w:rPr>
        <w:t>表</w:t>
      </w:r>
      <w:r>
        <w:rPr>
          <w:rFonts w:hint="eastAsia" w:ascii="宋体" w:hAnsi="宋体" w:cs="Arial"/>
          <w:sz w:val="24"/>
        </w:rPr>
        <w:t>”</w:t>
      </w:r>
      <w:r>
        <w:rPr>
          <w:rFonts w:ascii="宋体" w:hAnsi="宋体" w:cs="Arial"/>
          <w:sz w:val="24"/>
        </w:rPr>
        <w:t>中写明为</w:t>
      </w:r>
      <w:r>
        <w:rPr>
          <w:rFonts w:hint="eastAsia" w:ascii="宋体" w:hAnsi="宋体" w:cs="Arial"/>
          <w:sz w:val="24"/>
        </w:rPr>
        <w:t>“</w:t>
      </w:r>
      <w:r>
        <w:rPr>
          <w:rFonts w:ascii="宋体" w:hAnsi="宋体" w:cs="Arial"/>
          <w:sz w:val="24"/>
        </w:rPr>
        <w:t>无差异</w:t>
      </w:r>
      <w:r>
        <w:rPr>
          <w:rFonts w:hint="eastAsia" w:ascii="宋体" w:hAnsi="宋体" w:cs="Arial"/>
          <w:sz w:val="24"/>
        </w:rPr>
        <w:t>”。</w:t>
      </w:r>
    </w:p>
    <w:p>
      <w:pPr>
        <w:topLinePunct/>
        <w:spacing w:line="360" w:lineRule="auto"/>
        <w:ind w:firstLine="360" w:firstLineChars="150"/>
        <w:rPr>
          <w:rFonts w:ascii="宋体" w:hAnsi="宋体" w:cs="Arial"/>
          <w:sz w:val="24"/>
        </w:rPr>
      </w:pPr>
      <w:r>
        <w:rPr>
          <w:rFonts w:hint="eastAsia" w:ascii="宋体" w:hAnsi="宋体" w:cs="Arial"/>
          <w:sz w:val="24"/>
        </w:rPr>
        <w:t>1.1.5　本招标文件技术规范将作为订货合同的附件，</w:t>
      </w:r>
      <w:r>
        <w:rPr>
          <w:rFonts w:ascii="宋体" w:hAnsi="宋体" w:cs="Arial"/>
          <w:sz w:val="24"/>
        </w:rPr>
        <w:t>与合同具有同等的法律效力</w:t>
      </w:r>
      <w:r>
        <w:rPr>
          <w:rFonts w:hint="eastAsia" w:ascii="宋体" w:hAnsi="宋体" w:cs="Arial"/>
          <w:sz w:val="24"/>
        </w:rPr>
        <w:t>。本技术规范未尽事宜，由合同签约双方在合同谈判时协商确定。</w:t>
      </w:r>
    </w:p>
    <w:p>
      <w:pPr>
        <w:topLinePunct/>
        <w:spacing w:line="360" w:lineRule="auto"/>
        <w:ind w:firstLine="360" w:firstLineChars="150"/>
        <w:rPr>
          <w:rFonts w:ascii="宋体" w:hAnsi="宋体" w:cs="Arial"/>
          <w:sz w:val="24"/>
        </w:rPr>
      </w:pPr>
      <w:r>
        <w:rPr>
          <w:rFonts w:hint="eastAsia" w:ascii="宋体" w:hAnsi="宋体" w:cs="Arial"/>
          <w:sz w:val="24"/>
        </w:rPr>
        <w:t>1.1.6　</w:t>
      </w:r>
      <w:r>
        <w:rPr>
          <w:rFonts w:ascii="宋体" w:hAnsi="宋体" w:cs="Arial"/>
          <w:sz w:val="24"/>
        </w:rPr>
        <w:t>本</w:t>
      </w:r>
      <w:r>
        <w:rPr>
          <w:rFonts w:hint="eastAsia" w:ascii="宋体" w:hAnsi="宋体" w:cs="Arial"/>
          <w:sz w:val="24"/>
        </w:rPr>
        <w:t>招标文件技术规范</w:t>
      </w:r>
      <w:r>
        <w:rPr>
          <w:rFonts w:ascii="宋体" w:hAnsi="宋体" w:cs="Arial"/>
          <w:sz w:val="24"/>
        </w:rPr>
        <w:t>中涉及有关商务方面的内容，如与招标文件的商务部分有矛盾时，以商务部分为准。</w:t>
      </w:r>
    </w:p>
    <w:p>
      <w:pPr>
        <w:spacing w:line="360" w:lineRule="auto"/>
        <w:ind w:firstLine="360" w:firstLineChars="150"/>
        <w:rPr>
          <w:rFonts w:ascii="宋体" w:hAnsi="宋体"/>
        </w:rPr>
      </w:pPr>
      <w:r>
        <w:rPr>
          <w:rFonts w:hint="eastAsia" w:ascii="宋体" w:hAnsi="宋体" w:cs="Arial"/>
          <w:sz w:val="24"/>
        </w:rPr>
        <w:t>1.1.7　本招标文件技术规范中通用部分各条款如与技术规范专用部分有冲突，以专用部分为准。</w:t>
      </w:r>
    </w:p>
    <w:p>
      <w:pPr>
        <w:pStyle w:val="3"/>
      </w:pPr>
      <w:bookmarkStart w:id="7" w:name="_Toc312761092"/>
      <w:r>
        <w:rPr>
          <w:rFonts w:hint="eastAsia"/>
        </w:rPr>
        <w:t>1</w:t>
      </w:r>
      <w:r>
        <w:t>.</w:t>
      </w:r>
      <w:r>
        <w:rPr>
          <w:rFonts w:hint="eastAsia"/>
        </w:rPr>
        <w:t>2投标人应提供的资质证明文件</w:t>
      </w:r>
      <w:bookmarkEnd w:id="7"/>
    </w:p>
    <w:p>
      <w:pPr>
        <w:spacing w:before="120" w:line="360" w:lineRule="auto"/>
        <w:ind w:firstLine="480" w:firstLineChars="200"/>
        <w:rPr>
          <w:rFonts w:ascii="宋体" w:hAnsi="宋体"/>
          <w:sz w:val="24"/>
        </w:rPr>
      </w:pPr>
      <w:r>
        <w:rPr>
          <w:rFonts w:hint="eastAsia" w:ascii="宋体" w:hAnsi="宋体" w:cs="Arial"/>
          <w:sz w:val="24"/>
        </w:rPr>
        <w:t>为确保设备服务供应商能够履行服务职责，该供应商应具备以下条件：</w:t>
      </w:r>
    </w:p>
    <w:p>
      <w:pPr>
        <w:numPr>
          <w:ilvl w:val="2"/>
          <w:numId w:val="3"/>
        </w:numPr>
        <w:spacing w:line="360" w:lineRule="auto"/>
        <w:ind w:left="0" w:firstLine="220"/>
        <w:rPr>
          <w:rFonts w:ascii="宋体" w:hAnsi="宋体" w:cs="Arial"/>
          <w:sz w:val="24"/>
        </w:rPr>
      </w:pPr>
      <w:r>
        <w:rPr>
          <w:rFonts w:hint="eastAsia" w:ascii="宋体" w:hAnsi="宋体"/>
          <w:sz w:val="24"/>
        </w:rPr>
        <w:t>投标人须具有设备原厂商的有效授权或《技术支持方意向性承诺函》。</w:t>
      </w:r>
    </w:p>
    <w:p>
      <w:pPr>
        <w:pStyle w:val="3"/>
      </w:pPr>
      <w:bookmarkStart w:id="8" w:name="_Toc312761093"/>
      <w:r>
        <w:rPr>
          <w:rFonts w:hint="eastAsia"/>
        </w:rPr>
        <w:t>1</w:t>
      </w:r>
      <w:r>
        <w:t>.</w:t>
      </w:r>
      <w:r>
        <w:rPr>
          <w:rFonts w:hint="eastAsia"/>
        </w:rPr>
        <w:t>3</w:t>
      </w:r>
      <w:bookmarkEnd w:id="3"/>
      <w:bookmarkEnd w:id="4"/>
      <w:bookmarkEnd w:id="8"/>
      <w:r>
        <w:rPr>
          <w:rFonts w:hint="eastAsia" w:hAnsi="宋体"/>
        </w:rPr>
        <w:t>工作范围和服务进度要求</w:t>
      </w:r>
    </w:p>
    <w:p>
      <w:pPr>
        <w:numPr>
          <w:ilvl w:val="2"/>
          <w:numId w:val="4"/>
        </w:numPr>
        <w:spacing w:line="360" w:lineRule="auto"/>
        <w:rPr>
          <w:rFonts w:ascii="宋体" w:hAnsi="宋体"/>
          <w:sz w:val="24"/>
        </w:rPr>
      </w:pPr>
      <w:r>
        <w:rPr>
          <w:rFonts w:ascii="宋体" w:hAnsi="宋体"/>
          <w:sz w:val="24"/>
        </w:rPr>
        <w:t xml:space="preserve"> 本文件仅适用于技术规范专用部分</w:t>
      </w:r>
      <w:r>
        <w:rPr>
          <w:rFonts w:ascii="宋体" w:hAnsi="宋体"/>
          <w:b/>
          <w:sz w:val="24"/>
        </w:rPr>
        <w:t>表</w:t>
      </w:r>
      <w:r>
        <w:rPr>
          <w:rFonts w:hint="eastAsia" w:ascii="宋体" w:hAnsi="宋体"/>
          <w:b/>
          <w:sz w:val="24"/>
        </w:rPr>
        <w:t>1</w:t>
      </w:r>
      <w:r>
        <w:rPr>
          <w:rFonts w:ascii="宋体" w:hAnsi="宋体"/>
          <w:sz w:val="24"/>
        </w:rPr>
        <w:t>中所列的设备</w:t>
      </w:r>
      <w:r>
        <w:rPr>
          <w:rFonts w:hint="eastAsia" w:ascii="宋体" w:hAnsi="宋体"/>
          <w:sz w:val="24"/>
        </w:rPr>
        <w:t>/备件</w:t>
      </w:r>
      <w:r>
        <w:rPr>
          <w:rFonts w:ascii="宋体" w:hAnsi="宋体"/>
          <w:sz w:val="24"/>
        </w:rPr>
        <w:t>。</w:t>
      </w:r>
    </w:p>
    <w:p>
      <w:pPr>
        <w:numPr>
          <w:ilvl w:val="2"/>
          <w:numId w:val="4"/>
        </w:numPr>
        <w:spacing w:line="360" w:lineRule="auto"/>
        <w:ind w:left="220" w:firstLine="240" w:firstLineChars="100"/>
        <w:rPr>
          <w:rFonts w:ascii="宋体" w:hAnsi="宋体" w:cs="Arial"/>
          <w:sz w:val="24"/>
        </w:rPr>
      </w:pPr>
      <w:r>
        <w:rPr>
          <w:rFonts w:hint="eastAsia" w:ascii="宋体" w:hAnsi="宋体"/>
          <w:sz w:val="24"/>
        </w:rPr>
        <w:t>合同</w:t>
      </w:r>
      <w:r>
        <w:rPr>
          <w:rFonts w:ascii="宋体" w:hAnsi="宋体"/>
          <w:sz w:val="24"/>
        </w:rPr>
        <w:t>签订</w:t>
      </w:r>
      <w:r>
        <w:rPr>
          <w:rFonts w:hint="eastAsia" w:ascii="宋体" w:hAnsi="宋体"/>
          <w:sz w:val="24"/>
        </w:rPr>
        <w:t>时</w:t>
      </w:r>
      <w:r>
        <w:rPr>
          <w:rFonts w:ascii="宋体" w:hAnsi="宋体"/>
          <w:sz w:val="24"/>
        </w:rPr>
        <w:t>，</w:t>
      </w:r>
      <w:r>
        <w:rPr>
          <w:rFonts w:hint="eastAsia" w:ascii="宋体" w:hAnsi="宋体"/>
          <w:sz w:val="24"/>
        </w:rPr>
        <w:t>应确定</w:t>
      </w:r>
      <w:r>
        <w:rPr>
          <w:rFonts w:ascii="宋体" w:hAnsi="宋体"/>
          <w:sz w:val="24"/>
        </w:rPr>
        <w:t>投标人向招标人提</w:t>
      </w:r>
      <w:r>
        <w:rPr>
          <w:rFonts w:hint="eastAsia" w:ascii="宋体" w:hAnsi="宋体"/>
          <w:sz w:val="24"/>
        </w:rPr>
        <w:t>交</w:t>
      </w:r>
      <w:r>
        <w:rPr>
          <w:rFonts w:ascii="宋体" w:hAnsi="宋体"/>
          <w:sz w:val="24"/>
        </w:rPr>
        <w:t>生产进度计划</w:t>
      </w:r>
      <w:r>
        <w:rPr>
          <w:rFonts w:hint="eastAsia" w:ascii="宋体" w:hAnsi="宋体"/>
          <w:sz w:val="24"/>
        </w:rPr>
        <w:t>的时限</w:t>
      </w:r>
      <w:r>
        <w:rPr>
          <w:rFonts w:ascii="宋体" w:hAnsi="宋体"/>
          <w:sz w:val="24"/>
        </w:rPr>
        <w:t>。投标人</w:t>
      </w:r>
      <w:r>
        <w:rPr>
          <w:rFonts w:hint="eastAsia" w:ascii="宋体" w:hAnsi="宋体"/>
          <w:sz w:val="24"/>
        </w:rPr>
        <w:t>应在</w:t>
      </w:r>
      <w:r>
        <w:rPr>
          <w:rFonts w:hint="eastAsia" w:ascii="宋体" w:hAnsi="宋体" w:cs="Arial"/>
          <w:sz w:val="24"/>
        </w:rPr>
        <w:t>招标人要求的时限内向招标人提交</w:t>
      </w:r>
      <w:r>
        <w:rPr>
          <w:rFonts w:ascii="宋体" w:hAnsi="宋体" w:cs="Arial"/>
          <w:sz w:val="24"/>
        </w:rPr>
        <w:t>详尽的</w:t>
      </w:r>
      <w:r>
        <w:rPr>
          <w:rFonts w:hint="eastAsia" w:ascii="宋体" w:hAnsi="宋体" w:cs="Arial"/>
          <w:sz w:val="24"/>
        </w:rPr>
        <w:t>生产进度计划。</w:t>
      </w:r>
    </w:p>
    <w:p>
      <w:pPr>
        <w:numPr>
          <w:ilvl w:val="2"/>
          <w:numId w:val="4"/>
        </w:numPr>
        <w:spacing w:line="360" w:lineRule="auto"/>
        <w:rPr>
          <w:rFonts w:ascii="宋体" w:hAnsi="宋体" w:cs="Arial"/>
          <w:sz w:val="24"/>
        </w:rPr>
      </w:pPr>
      <w:r>
        <w:rPr>
          <w:rFonts w:ascii="宋体" w:hAnsi="宋体"/>
          <w:sz w:val="24"/>
        </w:rPr>
        <w:t>如生产进度有延误，投标人应及时将延误的原因、产生的影响及准备采取</w:t>
      </w:r>
      <w:r>
        <w:rPr>
          <w:rFonts w:ascii="宋体" w:hAnsi="宋体" w:cs="Arial"/>
          <w:sz w:val="24"/>
        </w:rPr>
        <w:t>的补救措施等向招标人加以解释，并尽可能保证交货的进度。否则应及时向招标人通报，以便招标人能采取必要的</w:t>
      </w:r>
      <w:r>
        <w:rPr>
          <w:rFonts w:hint="eastAsia" w:ascii="宋体" w:hAnsi="宋体" w:cs="Arial"/>
          <w:sz w:val="24"/>
        </w:rPr>
        <w:t>应对延迟交货的</w:t>
      </w:r>
      <w:r>
        <w:rPr>
          <w:rFonts w:ascii="宋体" w:hAnsi="宋体" w:cs="Arial"/>
          <w:sz w:val="24"/>
        </w:rPr>
        <w:t>措施。</w:t>
      </w:r>
    </w:p>
    <w:p>
      <w:pPr>
        <w:pStyle w:val="3"/>
        <w:spacing w:after="120" w:line="240" w:lineRule="auto"/>
        <w:rPr>
          <w:rFonts w:ascii="宋体" w:hAnsi="宋体"/>
        </w:rPr>
      </w:pPr>
      <w:r>
        <w:rPr>
          <w:rFonts w:hint="eastAsia" w:ascii="宋体" w:hAnsi="宋体"/>
        </w:rPr>
        <w:t>1．4 标准和规范</w:t>
      </w:r>
    </w:p>
    <w:p>
      <w:pPr>
        <w:spacing w:line="360" w:lineRule="auto"/>
        <w:ind w:firstLine="480" w:firstLineChars="200"/>
        <w:rPr>
          <w:rFonts w:ascii="宋体" w:hAnsi="宋体"/>
          <w:sz w:val="24"/>
        </w:rPr>
      </w:pPr>
      <w:r>
        <w:rPr>
          <w:rFonts w:hint="eastAsia" w:ascii="宋体" w:hAnsi="宋体"/>
          <w:sz w:val="24"/>
        </w:rPr>
        <w:t>1.4.1</w:t>
      </w:r>
      <w:r>
        <w:rPr>
          <w:rFonts w:ascii="宋体" w:hAnsi="宋体"/>
          <w:sz w:val="24"/>
        </w:rPr>
        <w:t>按有关标准、规范或准则规定的合同设备，包括投标人向其他厂商购买的所有附件和设备，都应符合这些标准、规范或准则的要求。</w:t>
      </w:r>
    </w:p>
    <w:p>
      <w:pPr>
        <w:spacing w:line="360" w:lineRule="auto"/>
        <w:ind w:firstLine="480" w:firstLineChars="200"/>
        <w:rPr>
          <w:rFonts w:ascii="宋体" w:hAnsi="宋体"/>
          <w:sz w:val="24"/>
        </w:rPr>
      </w:pPr>
      <w:r>
        <w:rPr>
          <w:rFonts w:hint="eastAsia" w:ascii="宋体" w:hAnsi="宋体"/>
          <w:sz w:val="24"/>
        </w:rPr>
        <w:t>1.4.2如下所列</w:t>
      </w:r>
      <w:r>
        <w:rPr>
          <w:rFonts w:ascii="宋体" w:hAnsi="宋体"/>
          <w:sz w:val="24"/>
        </w:rPr>
        <w:t>标准中的条款通过本招标文件的引用而成为本招标文件的条款。</w:t>
      </w:r>
      <w:r>
        <w:rPr>
          <w:rFonts w:hint="eastAsia" w:ascii="宋体" w:hAnsi="宋体"/>
          <w:sz w:val="24"/>
        </w:rPr>
        <w:t>凡经修订的标准，其最新版本适用于本招标文件。</w:t>
      </w:r>
    </w:p>
    <w:p>
      <w:pPr>
        <w:numPr>
          <w:ilvl w:val="0"/>
          <w:numId w:val="5"/>
        </w:numPr>
        <w:spacing w:afterLines="50"/>
        <w:rPr>
          <w:szCs w:val="21"/>
        </w:rPr>
      </w:pPr>
      <w:r>
        <w:rPr>
          <w:rFonts w:hint="eastAsia"/>
          <w:szCs w:val="21"/>
        </w:rPr>
        <w:t>《建筑设计防火规范》 GB50016-2006</w:t>
      </w:r>
    </w:p>
    <w:p>
      <w:pPr>
        <w:numPr>
          <w:ilvl w:val="0"/>
          <w:numId w:val="5"/>
        </w:numPr>
        <w:spacing w:afterLines="50"/>
        <w:rPr>
          <w:szCs w:val="21"/>
        </w:rPr>
      </w:pPr>
      <w:r>
        <w:rPr>
          <w:rFonts w:hint="eastAsia"/>
          <w:szCs w:val="21"/>
        </w:rPr>
        <w:t>《高层民用建筑设计防火规范》GB50045-95（2005年版）</w:t>
      </w:r>
    </w:p>
    <w:p>
      <w:pPr>
        <w:numPr>
          <w:ilvl w:val="0"/>
          <w:numId w:val="5"/>
        </w:numPr>
        <w:spacing w:afterLines="50"/>
        <w:rPr>
          <w:szCs w:val="21"/>
        </w:rPr>
      </w:pPr>
      <w:r>
        <w:rPr>
          <w:rFonts w:hint="eastAsia"/>
          <w:szCs w:val="21"/>
        </w:rPr>
        <w:t>《民用建筑电气设计规范》JGJ16-2008</w:t>
      </w:r>
    </w:p>
    <w:p>
      <w:pPr>
        <w:numPr>
          <w:ilvl w:val="0"/>
          <w:numId w:val="5"/>
        </w:numPr>
        <w:spacing w:afterLines="50"/>
        <w:rPr>
          <w:szCs w:val="21"/>
        </w:rPr>
      </w:pPr>
      <w:r>
        <w:rPr>
          <w:rFonts w:hint="eastAsia"/>
          <w:szCs w:val="21"/>
        </w:rPr>
        <w:t>《民用建筑隔声设计规范》GBJ118-88</w:t>
      </w:r>
    </w:p>
    <w:p>
      <w:pPr>
        <w:numPr>
          <w:ilvl w:val="0"/>
          <w:numId w:val="5"/>
        </w:numPr>
        <w:spacing w:afterLines="50"/>
        <w:rPr>
          <w:szCs w:val="21"/>
        </w:rPr>
      </w:pPr>
      <w:r>
        <w:rPr>
          <w:rFonts w:hint="eastAsia"/>
          <w:szCs w:val="21"/>
        </w:rPr>
        <w:t>《防静电工程技术规范》DBJ08-83-2000</w:t>
      </w:r>
    </w:p>
    <w:p>
      <w:pPr>
        <w:numPr>
          <w:ilvl w:val="0"/>
          <w:numId w:val="5"/>
        </w:numPr>
        <w:spacing w:afterLines="50"/>
        <w:rPr>
          <w:szCs w:val="21"/>
        </w:rPr>
      </w:pPr>
      <w:r>
        <w:rPr>
          <w:rFonts w:hint="eastAsia"/>
          <w:szCs w:val="21"/>
        </w:rPr>
        <w:t>《10BASE-T标准》IEEE802.3</w:t>
      </w:r>
    </w:p>
    <w:p>
      <w:pPr>
        <w:numPr>
          <w:ilvl w:val="0"/>
          <w:numId w:val="5"/>
        </w:numPr>
        <w:spacing w:afterLines="50"/>
        <w:rPr>
          <w:szCs w:val="21"/>
        </w:rPr>
      </w:pPr>
      <w:r>
        <w:rPr>
          <w:rFonts w:hint="eastAsia"/>
          <w:szCs w:val="21"/>
        </w:rPr>
        <w:t>《100BASE-T标准》IEEE802.3</w:t>
      </w:r>
    </w:p>
    <w:p>
      <w:pPr>
        <w:numPr>
          <w:ilvl w:val="0"/>
          <w:numId w:val="5"/>
        </w:numPr>
        <w:spacing w:afterLines="50"/>
        <w:rPr>
          <w:szCs w:val="21"/>
        </w:rPr>
      </w:pPr>
      <w:r>
        <w:rPr>
          <w:rFonts w:hint="eastAsia"/>
          <w:szCs w:val="21"/>
        </w:rPr>
        <w:t>《1000BASE-T标准》IEEE802.3ab</w:t>
      </w:r>
    </w:p>
    <w:p>
      <w:pPr>
        <w:numPr>
          <w:ilvl w:val="0"/>
          <w:numId w:val="5"/>
        </w:numPr>
        <w:spacing w:afterLines="50"/>
        <w:rPr>
          <w:szCs w:val="21"/>
        </w:rPr>
      </w:pPr>
      <w:r>
        <w:rPr>
          <w:rFonts w:hint="eastAsia"/>
          <w:szCs w:val="21"/>
        </w:rPr>
        <w:t>《ATM Forum OC3（155 Mb/s）OC12（622 Mb/s）》</w:t>
      </w:r>
    </w:p>
    <w:p>
      <w:pPr>
        <w:numPr>
          <w:ilvl w:val="0"/>
          <w:numId w:val="5"/>
        </w:numPr>
        <w:spacing w:afterLines="50"/>
        <w:rPr>
          <w:szCs w:val="21"/>
        </w:rPr>
      </w:pPr>
      <w:r>
        <w:rPr>
          <w:rFonts w:hint="eastAsia"/>
          <w:szCs w:val="21"/>
        </w:rPr>
        <w:t>《光纤分布式数据接口高速局域网标准ANSI/FDDI》</w:t>
      </w:r>
    </w:p>
    <w:p>
      <w:pPr>
        <w:numPr>
          <w:ilvl w:val="0"/>
          <w:numId w:val="5"/>
        </w:numPr>
        <w:spacing w:afterLines="50"/>
        <w:rPr>
          <w:szCs w:val="21"/>
        </w:rPr>
      </w:pPr>
      <w:r>
        <w:rPr>
          <w:rFonts w:hint="eastAsia"/>
          <w:szCs w:val="21"/>
        </w:rPr>
        <w:t>《商用建筑电信布线标准》EIA/TIA568A</w:t>
      </w:r>
    </w:p>
    <w:p>
      <w:pPr>
        <w:numPr>
          <w:ilvl w:val="0"/>
          <w:numId w:val="5"/>
        </w:numPr>
        <w:spacing w:afterLines="50"/>
        <w:rPr>
          <w:szCs w:val="21"/>
        </w:rPr>
      </w:pPr>
      <w:r>
        <w:rPr>
          <w:rFonts w:hint="eastAsia"/>
          <w:szCs w:val="21"/>
        </w:rPr>
        <w:t xml:space="preserve">《电信通道和空间建筑标准》EIA/TIA569  </w:t>
      </w:r>
    </w:p>
    <w:p>
      <w:pPr>
        <w:numPr>
          <w:ilvl w:val="0"/>
          <w:numId w:val="5"/>
        </w:numPr>
        <w:spacing w:afterLines="50"/>
        <w:rPr>
          <w:szCs w:val="21"/>
        </w:rPr>
      </w:pPr>
      <w:r>
        <w:rPr>
          <w:rFonts w:hint="eastAsia"/>
          <w:szCs w:val="21"/>
        </w:rPr>
        <w:t xml:space="preserve">《民用建筑电信设施的管理标准》EIA/TIA606  </w:t>
      </w:r>
    </w:p>
    <w:p>
      <w:pPr>
        <w:numPr>
          <w:ilvl w:val="0"/>
          <w:numId w:val="5"/>
        </w:numPr>
        <w:spacing w:afterLines="50"/>
        <w:rPr>
          <w:szCs w:val="21"/>
        </w:rPr>
      </w:pPr>
      <w:r>
        <w:rPr>
          <w:rFonts w:hint="eastAsia"/>
          <w:szCs w:val="21"/>
        </w:rPr>
        <w:t>《商用建筑群布线测试标准》TSB67&amp;TSB95</w:t>
      </w:r>
    </w:p>
    <w:p>
      <w:pPr>
        <w:numPr>
          <w:ilvl w:val="0"/>
          <w:numId w:val="5"/>
        </w:numPr>
        <w:spacing w:afterLines="50"/>
        <w:rPr>
          <w:szCs w:val="21"/>
        </w:rPr>
      </w:pPr>
      <w:r>
        <w:rPr>
          <w:rFonts w:hint="eastAsia"/>
          <w:szCs w:val="21"/>
        </w:rPr>
        <w:t>《六类布线标准》TIA/EIA-568B.2-1</w:t>
      </w:r>
    </w:p>
    <w:p>
      <w:pPr>
        <w:numPr>
          <w:ilvl w:val="0"/>
          <w:numId w:val="5"/>
        </w:numPr>
        <w:spacing w:afterLines="50"/>
        <w:rPr>
          <w:szCs w:val="21"/>
        </w:rPr>
      </w:pPr>
      <w:r>
        <w:rPr>
          <w:rFonts w:hint="eastAsia"/>
          <w:szCs w:val="21"/>
        </w:rPr>
        <w:t>《建筑物综合布线系统标准》ISO/IEC11801</w:t>
      </w:r>
    </w:p>
    <w:p>
      <w:pPr>
        <w:numPr>
          <w:ilvl w:val="0"/>
          <w:numId w:val="5"/>
        </w:numPr>
        <w:spacing w:afterLines="50"/>
        <w:rPr>
          <w:szCs w:val="21"/>
        </w:rPr>
      </w:pPr>
      <w:r>
        <w:rPr>
          <w:rFonts w:hint="eastAsia"/>
          <w:szCs w:val="21"/>
        </w:rPr>
        <w:t>《CLASS E级布线标准》ISO 11801-2002</w:t>
      </w:r>
    </w:p>
    <w:p>
      <w:pPr>
        <w:numPr>
          <w:ilvl w:val="0"/>
          <w:numId w:val="5"/>
        </w:numPr>
        <w:spacing w:afterLines="50"/>
        <w:rPr>
          <w:szCs w:val="21"/>
        </w:rPr>
      </w:pPr>
      <w:r>
        <w:rPr>
          <w:rFonts w:hint="eastAsia"/>
          <w:szCs w:val="21"/>
        </w:rPr>
        <w:t>《中国建筑电气设计规范》</w:t>
      </w:r>
    </w:p>
    <w:p>
      <w:pPr>
        <w:numPr>
          <w:ilvl w:val="0"/>
          <w:numId w:val="5"/>
        </w:numPr>
        <w:spacing w:afterLines="50"/>
        <w:rPr>
          <w:szCs w:val="21"/>
        </w:rPr>
      </w:pPr>
      <w:r>
        <w:rPr>
          <w:rFonts w:hint="eastAsia"/>
          <w:szCs w:val="21"/>
        </w:rPr>
        <w:t>《工业企业通信设计规范》</w:t>
      </w:r>
    </w:p>
    <w:p>
      <w:pPr>
        <w:numPr>
          <w:ilvl w:val="0"/>
          <w:numId w:val="5"/>
        </w:numPr>
        <w:spacing w:afterLines="50"/>
        <w:rPr>
          <w:szCs w:val="21"/>
        </w:rPr>
      </w:pPr>
      <w:r>
        <w:rPr>
          <w:rFonts w:hint="eastAsia"/>
          <w:szCs w:val="21"/>
        </w:rPr>
        <w:t>《中华人民共和国通信行业标准》YD/T 926.1、2-1997</w:t>
      </w:r>
    </w:p>
    <w:p>
      <w:pPr>
        <w:numPr>
          <w:ilvl w:val="0"/>
          <w:numId w:val="5"/>
        </w:numPr>
        <w:spacing w:afterLines="50"/>
        <w:rPr>
          <w:szCs w:val="21"/>
        </w:rPr>
      </w:pPr>
      <w:r>
        <w:rPr>
          <w:rFonts w:hint="eastAsia"/>
          <w:szCs w:val="21"/>
        </w:rPr>
        <w:t>《中华人民共和国通信行业标准》YD/T 926.3-1998</w:t>
      </w:r>
    </w:p>
    <w:p>
      <w:pPr>
        <w:numPr>
          <w:ilvl w:val="0"/>
          <w:numId w:val="5"/>
        </w:numPr>
        <w:spacing w:afterLines="50"/>
        <w:rPr>
          <w:szCs w:val="21"/>
        </w:rPr>
      </w:pPr>
      <w:r>
        <w:rPr>
          <w:rFonts w:hint="eastAsia"/>
          <w:szCs w:val="21"/>
        </w:rPr>
        <w:t>《建筑与建筑群综合布线系统工程设计规范》GBT/T 50311-2000</w:t>
      </w:r>
    </w:p>
    <w:p>
      <w:pPr>
        <w:numPr>
          <w:ilvl w:val="0"/>
          <w:numId w:val="5"/>
        </w:numPr>
        <w:spacing w:afterLines="50"/>
        <w:rPr>
          <w:szCs w:val="21"/>
        </w:rPr>
      </w:pPr>
      <w:r>
        <w:rPr>
          <w:rFonts w:hint="eastAsia"/>
          <w:szCs w:val="21"/>
        </w:rPr>
        <w:t>招标单位提供的图纸及招标文件</w:t>
      </w:r>
    </w:p>
    <w:p>
      <w:pPr>
        <w:pStyle w:val="3"/>
        <w:spacing w:after="120" w:line="240" w:lineRule="auto"/>
        <w:rPr>
          <w:rFonts w:ascii="宋体" w:hAnsi="宋体"/>
        </w:rPr>
      </w:pPr>
      <w:r>
        <w:rPr>
          <w:rFonts w:hint="eastAsia" w:ascii="宋体" w:hAnsi="宋体"/>
        </w:rPr>
        <w:t>1.5　需随设备提供的资料</w:t>
      </w:r>
    </w:p>
    <w:p>
      <w:pPr>
        <w:spacing w:line="360" w:lineRule="auto"/>
        <w:ind w:firstLine="420" w:firstLineChars="200"/>
        <w:rPr>
          <w:szCs w:val="21"/>
        </w:rPr>
      </w:pPr>
      <w:r>
        <w:rPr>
          <w:szCs w:val="21"/>
        </w:rPr>
        <w:t>投标人应免费</w:t>
      </w:r>
      <w:r>
        <w:rPr>
          <w:rFonts w:hint="eastAsia"/>
          <w:szCs w:val="21"/>
        </w:rPr>
        <w:t>随设备提供给招标人下述</w:t>
      </w:r>
      <w:r>
        <w:rPr>
          <w:szCs w:val="21"/>
        </w:rPr>
        <w:t>资料</w:t>
      </w:r>
      <w:r>
        <w:rPr>
          <w:rFonts w:hint="eastAsia"/>
          <w:szCs w:val="21"/>
        </w:rPr>
        <w:t>，包括设备及配套软件的安装手册、管理维护手册以及参数配置手册等以及配套软件的安装介质，上述手册为正规出版的中文版。</w:t>
      </w:r>
    </w:p>
    <w:p>
      <w:pPr>
        <w:pStyle w:val="3"/>
        <w:spacing w:after="120" w:line="240" w:lineRule="auto"/>
        <w:rPr>
          <w:rFonts w:ascii="宋体" w:hAnsi="宋体"/>
        </w:rPr>
      </w:pPr>
      <w:r>
        <w:rPr>
          <w:rFonts w:hint="eastAsia" w:ascii="宋体" w:hAnsi="宋体"/>
        </w:rPr>
        <w:t>1.6　投标时必须提供的技术数据和信息</w:t>
      </w:r>
    </w:p>
    <w:p>
      <w:pPr>
        <w:spacing w:line="360" w:lineRule="auto"/>
        <w:ind w:firstLine="480" w:firstLineChars="200"/>
        <w:rPr>
          <w:rFonts w:ascii="宋体" w:hAnsi="宋体" w:cs="Arial"/>
          <w:sz w:val="24"/>
        </w:rPr>
      </w:pPr>
      <w:r>
        <w:rPr>
          <w:rFonts w:ascii="宋体" w:hAnsi="宋体" w:cs="Arial"/>
          <w:sz w:val="24"/>
        </w:rPr>
        <w:t>1.</w:t>
      </w:r>
      <w:r>
        <w:rPr>
          <w:rFonts w:hint="eastAsia" w:ascii="宋体" w:hAnsi="宋体" w:cs="Arial"/>
          <w:sz w:val="24"/>
        </w:rPr>
        <w:t>6</w:t>
      </w:r>
      <w:r>
        <w:rPr>
          <w:rFonts w:ascii="宋体" w:hAnsi="宋体" w:cs="Arial"/>
          <w:sz w:val="24"/>
        </w:rPr>
        <w:t>.</w:t>
      </w:r>
      <w:r>
        <w:rPr>
          <w:rFonts w:hint="eastAsia" w:ascii="宋体" w:hAnsi="宋体" w:cs="Arial"/>
          <w:sz w:val="24"/>
        </w:rPr>
        <w:t>1</w:t>
      </w:r>
      <w:r>
        <w:rPr>
          <w:rFonts w:ascii="宋体" w:hAnsi="宋体" w:cs="Arial"/>
          <w:sz w:val="24"/>
        </w:rPr>
        <w:t>　</w:t>
      </w:r>
      <w:r>
        <w:rPr>
          <w:rFonts w:hint="eastAsia" w:ascii="宋体" w:hAnsi="宋体" w:cs="Arial"/>
          <w:sz w:val="24"/>
        </w:rPr>
        <w:t>投标人</w:t>
      </w:r>
      <w:r>
        <w:rPr>
          <w:rFonts w:ascii="宋体" w:hAnsi="宋体" w:cs="Arial"/>
          <w:sz w:val="24"/>
        </w:rPr>
        <w:t>必须根据</w:t>
      </w:r>
      <w:r>
        <w:rPr>
          <w:rFonts w:hint="eastAsia" w:ascii="宋体" w:hAnsi="宋体" w:cs="Arial"/>
          <w:sz w:val="24"/>
        </w:rPr>
        <w:t>技术规范书</w:t>
      </w:r>
      <w:r>
        <w:rPr>
          <w:rFonts w:ascii="宋体" w:hAnsi="宋体" w:cs="Arial"/>
          <w:sz w:val="24"/>
        </w:rPr>
        <w:t>“需求说明”中所要求的功能</w:t>
      </w:r>
      <w:r>
        <w:rPr>
          <w:rFonts w:hint="eastAsia" w:ascii="宋体" w:hAnsi="宋体" w:cs="Arial"/>
          <w:sz w:val="24"/>
        </w:rPr>
        <w:t>，</w:t>
      </w:r>
      <w:r>
        <w:rPr>
          <w:rFonts w:ascii="宋体" w:hAnsi="宋体" w:cs="Arial"/>
          <w:sz w:val="24"/>
        </w:rPr>
        <w:t>选定产品及型号。如果需求说明不能</w:t>
      </w:r>
      <w:r>
        <w:rPr>
          <w:rFonts w:hint="eastAsia" w:ascii="宋体" w:hAnsi="宋体" w:cs="Arial"/>
          <w:sz w:val="24"/>
        </w:rPr>
        <w:t>使</w:t>
      </w:r>
      <w:r>
        <w:rPr>
          <w:rFonts w:ascii="宋体" w:hAnsi="宋体" w:cs="Arial"/>
          <w:sz w:val="24"/>
        </w:rPr>
        <w:t>本项目完整实施而必须增加的设备、软件和连接部件等,要在应答书中说明,并且在应答书第二部分中详细列表响应,有关的价格计入总价。</w:t>
      </w:r>
    </w:p>
    <w:p>
      <w:pPr>
        <w:spacing w:line="360" w:lineRule="auto"/>
        <w:ind w:firstLine="480" w:firstLineChars="200"/>
        <w:rPr>
          <w:rFonts w:ascii="宋体" w:hAnsi="宋体" w:cs="Arial"/>
          <w:sz w:val="24"/>
        </w:rPr>
      </w:pPr>
      <w:r>
        <w:rPr>
          <w:rFonts w:hint="eastAsia" w:ascii="宋体" w:hAnsi="宋体" w:cs="Arial"/>
          <w:sz w:val="24"/>
        </w:rPr>
        <w:t>1.6.2设备</w:t>
      </w:r>
      <w:r>
        <w:rPr>
          <w:rFonts w:ascii="宋体" w:hAnsi="宋体" w:cs="Arial"/>
          <w:sz w:val="24"/>
        </w:rPr>
        <w:t>性能、特点</w:t>
      </w:r>
      <w:r>
        <w:rPr>
          <w:rFonts w:hint="eastAsia" w:ascii="宋体" w:hAnsi="宋体" w:cs="Arial"/>
          <w:sz w:val="24"/>
        </w:rPr>
        <w:t>、架构、技术发展路线</w:t>
      </w:r>
      <w:r>
        <w:rPr>
          <w:rFonts w:ascii="宋体" w:hAnsi="宋体" w:cs="Arial"/>
          <w:sz w:val="24"/>
        </w:rPr>
        <w:t>和其他需要提供的信息。</w:t>
      </w:r>
    </w:p>
    <w:p>
      <w:pPr>
        <w:spacing w:line="360" w:lineRule="auto"/>
        <w:ind w:firstLine="480" w:firstLineChars="200"/>
        <w:rPr>
          <w:rFonts w:ascii="宋体" w:hAnsi="宋体" w:cs="Arial"/>
          <w:sz w:val="24"/>
        </w:rPr>
      </w:pPr>
      <w:r>
        <w:rPr>
          <w:rFonts w:hint="eastAsia" w:ascii="宋体" w:hAnsi="宋体" w:cs="Arial"/>
          <w:sz w:val="24"/>
        </w:rPr>
        <w:t>1.6.3</w:t>
      </w:r>
      <w:r>
        <w:rPr>
          <w:rFonts w:ascii="宋体" w:hAnsi="宋体" w:cs="Arial"/>
          <w:sz w:val="24"/>
        </w:rPr>
        <w:t xml:space="preserve">  设备机架（柜）外</w:t>
      </w:r>
      <w:r>
        <w:rPr>
          <w:rFonts w:hint="eastAsia" w:ascii="宋体" w:hAnsi="宋体" w:cs="Arial"/>
          <w:sz w:val="24"/>
        </w:rPr>
        <w:t>形</w:t>
      </w:r>
      <w:r>
        <w:rPr>
          <w:rFonts w:ascii="宋体" w:hAnsi="宋体" w:cs="Arial"/>
          <w:sz w:val="24"/>
        </w:rPr>
        <w:t>尺寸、重量、面板布置、进出线方式</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 xml:space="preserve">1.6.4  </w:t>
      </w:r>
      <w:r>
        <w:rPr>
          <w:rFonts w:ascii="宋体" w:hAnsi="宋体" w:cs="Arial"/>
          <w:sz w:val="24"/>
        </w:rPr>
        <w:t>所需电源种类、功耗、电压、地线要求</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 xml:space="preserve">1.6.5  </w:t>
      </w:r>
      <w:r>
        <w:rPr>
          <w:rFonts w:ascii="宋体" w:hAnsi="宋体" w:cs="Arial"/>
          <w:sz w:val="24"/>
        </w:rPr>
        <w:t>机房荷重、环境要求</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 xml:space="preserve">1.6.6  </w:t>
      </w:r>
      <w:r>
        <w:rPr>
          <w:rFonts w:ascii="宋体" w:hAnsi="宋体" w:cs="Arial"/>
          <w:sz w:val="24"/>
        </w:rPr>
        <w:t>设备安装方式和抗震措施</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1.6.7</w:t>
      </w:r>
      <w:r>
        <w:rPr>
          <w:rFonts w:ascii="宋体" w:hAnsi="宋体" w:cs="Arial"/>
          <w:sz w:val="24"/>
        </w:rPr>
        <w:t xml:space="preserve">  设备、线缆、端口等的实施维护标识办法</w:t>
      </w:r>
      <w:r>
        <w:rPr>
          <w:rFonts w:hint="eastAsia" w:ascii="宋体" w:hAnsi="宋体" w:cs="Arial"/>
          <w:sz w:val="24"/>
        </w:rPr>
        <w:t>。</w:t>
      </w:r>
    </w:p>
    <w:p>
      <w:pPr>
        <w:pStyle w:val="3"/>
        <w:spacing w:after="120" w:line="240" w:lineRule="auto"/>
        <w:rPr>
          <w:rFonts w:ascii="宋体" w:hAnsi="宋体"/>
        </w:rPr>
      </w:pPr>
      <w:r>
        <w:rPr>
          <w:rFonts w:hint="eastAsia" w:ascii="宋体" w:hAnsi="宋体"/>
        </w:rPr>
        <w:t>1.7　备品备件</w:t>
      </w:r>
    </w:p>
    <w:p>
      <w:pPr>
        <w:spacing w:line="360" w:lineRule="auto"/>
        <w:ind w:firstLine="480" w:firstLineChars="200"/>
        <w:rPr>
          <w:rFonts w:ascii="宋体" w:hAnsi="宋体" w:cs="Arial"/>
          <w:sz w:val="24"/>
        </w:rPr>
      </w:pPr>
      <w:r>
        <w:rPr>
          <w:rFonts w:hint="eastAsia" w:ascii="宋体" w:hAnsi="宋体" w:cs="Arial"/>
          <w:sz w:val="24"/>
        </w:rPr>
        <w:t>1.7.1</w:t>
      </w:r>
      <w:r>
        <w:rPr>
          <w:rFonts w:ascii="宋体" w:hAnsi="宋体" w:cs="Arial"/>
          <w:sz w:val="24"/>
        </w:rPr>
        <w:t xml:space="preserve">  投标人应推荐</w:t>
      </w:r>
      <w:r>
        <w:rPr>
          <w:rFonts w:hint="eastAsia" w:ascii="宋体" w:hAnsi="宋体" w:cs="Arial"/>
          <w:sz w:val="24"/>
        </w:rPr>
        <w:t>运行维护时</w:t>
      </w:r>
      <w:r>
        <w:rPr>
          <w:rFonts w:ascii="宋体" w:hAnsi="宋体" w:cs="Arial"/>
          <w:sz w:val="24"/>
        </w:rPr>
        <w:t>可能使用的</w:t>
      </w:r>
      <w:r>
        <w:rPr>
          <w:rFonts w:hint="eastAsia" w:ascii="宋体" w:hAnsi="宋体" w:cs="Arial"/>
          <w:sz w:val="24"/>
        </w:rPr>
        <w:t>备品备件</w:t>
      </w:r>
      <w:r>
        <w:rPr>
          <w:rFonts w:ascii="宋体" w:hAnsi="宋体" w:cs="Arial"/>
          <w:sz w:val="24"/>
        </w:rPr>
        <w:t>，列在技术规范专用部分</w:t>
      </w:r>
      <w:r>
        <w:rPr>
          <w:rFonts w:ascii="宋体" w:hAnsi="宋体" w:cs="Arial"/>
          <w:b/>
          <w:sz w:val="24"/>
        </w:rPr>
        <w:t>表</w:t>
      </w:r>
      <w:r>
        <w:rPr>
          <w:rFonts w:hint="eastAsia" w:ascii="宋体" w:hAnsi="宋体" w:cs="Arial"/>
          <w:b/>
          <w:sz w:val="24"/>
        </w:rPr>
        <w:t>9</w:t>
      </w:r>
      <w:r>
        <w:rPr>
          <w:rFonts w:ascii="宋体" w:hAnsi="宋体" w:cs="Arial"/>
          <w:sz w:val="24"/>
        </w:rPr>
        <w:t>中。</w:t>
      </w:r>
    </w:p>
    <w:p>
      <w:pPr>
        <w:spacing w:line="360" w:lineRule="auto"/>
        <w:ind w:firstLine="480" w:firstLineChars="200"/>
        <w:rPr>
          <w:rFonts w:ascii="宋体" w:hAnsi="宋体" w:cs="Arial"/>
          <w:sz w:val="24"/>
        </w:rPr>
      </w:pPr>
      <w:r>
        <w:rPr>
          <w:rFonts w:hint="eastAsia" w:ascii="宋体" w:hAnsi="宋体" w:cs="Arial"/>
          <w:sz w:val="24"/>
        </w:rPr>
        <w:t>1.7.2</w:t>
      </w:r>
      <w:r>
        <w:rPr>
          <w:rFonts w:ascii="宋体" w:hAnsi="宋体" w:cs="Arial"/>
          <w:sz w:val="24"/>
        </w:rPr>
        <w:t xml:space="preserve">  所有备品备件应为全新产品，与已经安装设备的相应部件能够互换，具有相同的技术规范和相同的规格、材质、制造工艺。</w:t>
      </w:r>
    </w:p>
    <w:p>
      <w:pPr>
        <w:spacing w:line="360" w:lineRule="auto"/>
        <w:ind w:firstLine="480" w:firstLineChars="200"/>
        <w:rPr>
          <w:rFonts w:ascii="宋体" w:hAnsi="宋体" w:cs="Arial"/>
          <w:sz w:val="24"/>
        </w:rPr>
      </w:pPr>
      <w:r>
        <w:rPr>
          <w:rFonts w:hint="eastAsia" w:ascii="宋体" w:hAnsi="宋体" w:cs="Arial"/>
          <w:sz w:val="24"/>
        </w:rPr>
        <w:t>1.7.3</w:t>
      </w:r>
      <w:r>
        <w:rPr>
          <w:rFonts w:ascii="宋体" w:hAnsi="宋体" w:cs="Arial"/>
          <w:sz w:val="24"/>
        </w:rPr>
        <w:t xml:space="preserve">  所有备品备件应采取防尘、防潮、防止损坏等措施，并应与主设备一并发运，同时标注</w:t>
      </w:r>
      <w:r>
        <w:rPr>
          <w:rFonts w:hint="eastAsia" w:ascii="宋体" w:hAnsi="宋体" w:cs="Arial"/>
          <w:sz w:val="24"/>
        </w:rPr>
        <w:t>“</w:t>
      </w:r>
      <w:r>
        <w:rPr>
          <w:rFonts w:ascii="宋体" w:hAnsi="宋体" w:cs="Arial"/>
          <w:sz w:val="24"/>
        </w:rPr>
        <w:t>备品备件</w:t>
      </w:r>
      <w:r>
        <w:rPr>
          <w:rFonts w:hint="eastAsia" w:ascii="宋体" w:hAnsi="宋体" w:cs="Arial"/>
          <w:sz w:val="24"/>
        </w:rPr>
        <w:t>”</w:t>
      </w:r>
      <w:r>
        <w:rPr>
          <w:rFonts w:ascii="宋体" w:hAnsi="宋体" w:cs="Arial"/>
          <w:sz w:val="24"/>
        </w:rPr>
        <w:t>，以区别于</w:t>
      </w:r>
      <w:r>
        <w:rPr>
          <w:rFonts w:hint="eastAsia" w:ascii="宋体" w:hAnsi="宋体" w:cs="Arial"/>
          <w:sz w:val="24"/>
        </w:rPr>
        <w:t>主设备实装用零部件</w:t>
      </w:r>
      <w:r>
        <w:rPr>
          <w:rFonts w:ascii="宋体" w:hAnsi="宋体" w:cs="Arial"/>
          <w:sz w:val="24"/>
        </w:rPr>
        <w:t>。</w:t>
      </w:r>
    </w:p>
    <w:p>
      <w:pPr>
        <w:pStyle w:val="3"/>
        <w:spacing w:after="120" w:line="240" w:lineRule="auto"/>
        <w:rPr>
          <w:rFonts w:ascii="宋体" w:hAnsi="宋体"/>
        </w:rPr>
      </w:pPr>
      <w:r>
        <w:rPr>
          <w:rFonts w:hint="eastAsia" w:ascii="宋体" w:hAnsi="宋体"/>
        </w:rPr>
        <w:t>1.8　专用工具和仪器仪表</w:t>
      </w:r>
    </w:p>
    <w:p>
      <w:pPr>
        <w:spacing w:line="360" w:lineRule="auto"/>
        <w:ind w:firstLine="480" w:firstLineChars="200"/>
        <w:rPr>
          <w:rFonts w:ascii="宋体" w:hAnsi="宋体" w:cs="Arial"/>
          <w:sz w:val="24"/>
        </w:rPr>
      </w:pPr>
      <w:r>
        <w:rPr>
          <w:rFonts w:hint="eastAsia" w:ascii="宋体" w:hAnsi="宋体" w:cs="Arial"/>
          <w:sz w:val="24"/>
        </w:rPr>
        <w:t>1.8.1</w:t>
      </w:r>
      <w:r>
        <w:rPr>
          <w:rFonts w:ascii="宋体" w:hAnsi="宋体" w:cs="Arial"/>
          <w:sz w:val="24"/>
        </w:rPr>
        <w:t xml:space="preserve">  投标人应推荐</w:t>
      </w:r>
      <w:r>
        <w:rPr>
          <w:rFonts w:hint="eastAsia" w:ascii="宋体" w:hAnsi="宋体" w:cs="Arial"/>
          <w:sz w:val="24"/>
        </w:rPr>
        <w:t>运行维护时</w:t>
      </w:r>
      <w:r>
        <w:rPr>
          <w:rFonts w:ascii="宋体" w:hAnsi="宋体" w:cs="Arial"/>
          <w:sz w:val="24"/>
        </w:rPr>
        <w:t>可能使用的专用工具和仪器仪表，列在技术规范专用部分</w:t>
      </w:r>
      <w:r>
        <w:rPr>
          <w:rFonts w:ascii="宋体" w:hAnsi="宋体" w:cs="Arial"/>
          <w:b/>
          <w:sz w:val="24"/>
        </w:rPr>
        <w:t>表</w:t>
      </w:r>
      <w:r>
        <w:rPr>
          <w:rFonts w:hint="eastAsia" w:ascii="宋体" w:hAnsi="宋体" w:cs="Arial"/>
          <w:b/>
          <w:sz w:val="24"/>
        </w:rPr>
        <w:t>9</w:t>
      </w:r>
      <w:r>
        <w:rPr>
          <w:rFonts w:ascii="宋体" w:hAnsi="宋体" w:cs="Arial"/>
          <w:sz w:val="24"/>
        </w:rPr>
        <w:t>中。</w:t>
      </w:r>
    </w:p>
    <w:p>
      <w:pPr>
        <w:spacing w:line="360" w:lineRule="auto"/>
        <w:ind w:firstLine="480" w:firstLineChars="200"/>
        <w:rPr>
          <w:rFonts w:ascii="宋体" w:hAnsi="宋体" w:cs="Arial"/>
          <w:sz w:val="24"/>
        </w:rPr>
      </w:pPr>
      <w:r>
        <w:rPr>
          <w:rFonts w:hint="eastAsia" w:ascii="宋体" w:hAnsi="宋体" w:cs="Arial"/>
          <w:sz w:val="24"/>
        </w:rPr>
        <w:t>1.8.2</w:t>
      </w:r>
      <w:r>
        <w:rPr>
          <w:rFonts w:ascii="宋体" w:hAnsi="宋体" w:cs="Arial"/>
          <w:sz w:val="24"/>
        </w:rPr>
        <w:t xml:space="preserve">  所有专用工具和仪器仪表应是全新的、</w:t>
      </w:r>
      <w:r>
        <w:rPr>
          <w:rFonts w:hint="eastAsia" w:ascii="宋体" w:hAnsi="宋体" w:cs="Arial"/>
          <w:sz w:val="24"/>
        </w:rPr>
        <w:t>可靠</w:t>
      </w:r>
      <w:r>
        <w:rPr>
          <w:rFonts w:ascii="宋体" w:hAnsi="宋体" w:cs="Arial"/>
          <w:sz w:val="24"/>
        </w:rPr>
        <w:t>的，且须附完整、详细的使用说明资料。</w:t>
      </w:r>
    </w:p>
    <w:p>
      <w:pPr>
        <w:spacing w:line="360" w:lineRule="auto"/>
        <w:ind w:firstLine="480" w:firstLineChars="200"/>
        <w:rPr>
          <w:rFonts w:ascii="宋体" w:hAnsi="宋体" w:cs="Arial"/>
          <w:sz w:val="24"/>
        </w:rPr>
      </w:pPr>
      <w:r>
        <w:rPr>
          <w:rFonts w:hint="eastAsia" w:ascii="宋体" w:hAnsi="宋体" w:cs="Arial"/>
          <w:sz w:val="24"/>
        </w:rPr>
        <w:t>1.8.3</w:t>
      </w:r>
      <w:r>
        <w:rPr>
          <w:rFonts w:ascii="宋体" w:hAnsi="宋体" w:cs="Arial"/>
          <w:sz w:val="24"/>
        </w:rPr>
        <w:t xml:space="preserve">  专用工具和仪器仪表应装于专用的包装箱内，注明</w:t>
      </w:r>
      <w:r>
        <w:rPr>
          <w:rFonts w:hint="eastAsia" w:ascii="宋体" w:hAnsi="宋体" w:cs="Arial"/>
          <w:sz w:val="24"/>
        </w:rPr>
        <w:t>“</w:t>
      </w:r>
      <w:r>
        <w:rPr>
          <w:rFonts w:ascii="宋体" w:hAnsi="宋体" w:cs="Arial"/>
          <w:sz w:val="24"/>
        </w:rPr>
        <w:t>专用工具</w:t>
      </w:r>
      <w:r>
        <w:rPr>
          <w:rFonts w:hint="eastAsia" w:ascii="宋体" w:hAnsi="宋体" w:cs="Arial"/>
          <w:sz w:val="24"/>
        </w:rPr>
        <w:t>”、“</w:t>
      </w:r>
      <w:r>
        <w:rPr>
          <w:rFonts w:ascii="宋体" w:hAnsi="宋体" w:cs="Arial"/>
          <w:sz w:val="24"/>
        </w:rPr>
        <w:t>仪器</w:t>
      </w:r>
      <w:r>
        <w:rPr>
          <w:rFonts w:hint="eastAsia" w:ascii="宋体" w:hAnsi="宋体" w:cs="Arial"/>
          <w:sz w:val="24"/>
        </w:rPr>
        <w:t>”、“</w:t>
      </w:r>
      <w:r>
        <w:rPr>
          <w:rFonts w:ascii="宋体" w:hAnsi="宋体" w:cs="Arial"/>
          <w:sz w:val="24"/>
        </w:rPr>
        <w:t>仪表</w:t>
      </w:r>
      <w:r>
        <w:rPr>
          <w:rFonts w:hint="eastAsia" w:ascii="宋体" w:hAnsi="宋体" w:cs="Arial"/>
          <w:sz w:val="24"/>
        </w:rPr>
        <w:t>”</w:t>
      </w:r>
      <w:r>
        <w:rPr>
          <w:rFonts w:ascii="宋体" w:hAnsi="宋体" w:cs="Arial"/>
          <w:sz w:val="24"/>
        </w:rPr>
        <w:t>，并标明</w:t>
      </w:r>
      <w:r>
        <w:rPr>
          <w:rFonts w:hint="eastAsia" w:ascii="宋体" w:hAnsi="宋体" w:cs="Arial"/>
          <w:sz w:val="24"/>
        </w:rPr>
        <w:t>“</w:t>
      </w:r>
      <w:r>
        <w:rPr>
          <w:rFonts w:ascii="宋体" w:hAnsi="宋体" w:cs="Arial"/>
          <w:sz w:val="24"/>
        </w:rPr>
        <w:t>防潮</w:t>
      </w:r>
      <w:r>
        <w:rPr>
          <w:rFonts w:hint="eastAsia" w:ascii="宋体" w:hAnsi="宋体" w:cs="Arial"/>
          <w:sz w:val="24"/>
        </w:rPr>
        <w:t>”</w:t>
      </w:r>
      <w:r>
        <w:rPr>
          <w:rFonts w:ascii="宋体" w:hAnsi="宋体" w:cs="Arial"/>
          <w:sz w:val="24"/>
        </w:rPr>
        <w:t>、</w:t>
      </w:r>
      <w:r>
        <w:rPr>
          <w:rFonts w:hint="eastAsia" w:ascii="宋体" w:hAnsi="宋体" w:cs="Arial"/>
          <w:sz w:val="24"/>
        </w:rPr>
        <w:t>“</w:t>
      </w:r>
      <w:r>
        <w:rPr>
          <w:rFonts w:ascii="宋体" w:hAnsi="宋体" w:cs="Arial"/>
          <w:sz w:val="24"/>
        </w:rPr>
        <w:t>防尘</w:t>
      </w:r>
      <w:r>
        <w:rPr>
          <w:rFonts w:hint="eastAsia" w:ascii="宋体" w:hAnsi="宋体" w:cs="Arial"/>
          <w:sz w:val="24"/>
        </w:rPr>
        <w:t>”</w:t>
      </w:r>
      <w:r>
        <w:rPr>
          <w:rFonts w:ascii="宋体" w:hAnsi="宋体" w:cs="Arial"/>
          <w:sz w:val="24"/>
        </w:rPr>
        <w:t>、</w:t>
      </w:r>
      <w:r>
        <w:rPr>
          <w:rFonts w:hint="eastAsia" w:ascii="宋体" w:hAnsi="宋体" w:cs="Arial"/>
          <w:sz w:val="24"/>
        </w:rPr>
        <w:t>“</w:t>
      </w:r>
      <w:r>
        <w:rPr>
          <w:rFonts w:ascii="宋体" w:hAnsi="宋体" w:cs="Arial"/>
          <w:sz w:val="24"/>
        </w:rPr>
        <w:t>易碎</w:t>
      </w:r>
      <w:r>
        <w:rPr>
          <w:rFonts w:hint="eastAsia" w:ascii="宋体" w:hAnsi="宋体" w:cs="Arial"/>
          <w:sz w:val="24"/>
        </w:rPr>
        <w:t>”</w:t>
      </w:r>
      <w:r>
        <w:rPr>
          <w:rFonts w:ascii="宋体" w:hAnsi="宋体" w:cs="Arial"/>
          <w:sz w:val="24"/>
        </w:rPr>
        <w:t>、</w:t>
      </w:r>
      <w:r>
        <w:rPr>
          <w:rFonts w:hint="eastAsia" w:ascii="宋体" w:hAnsi="宋体" w:cs="Arial"/>
          <w:sz w:val="24"/>
        </w:rPr>
        <w:t>“</w:t>
      </w:r>
      <w:r>
        <w:rPr>
          <w:rFonts w:ascii="宋体" w:hAnsi="宋体" w:cs="Arial"/>
          <w:sz w:val="24"/>
        </w:rPr>
        <w:t>向上</w:t>
      </w:r>
      <w:r>
        <w:rPr>
          <w:rFonts w:hint="eastAsia" w:ascii="宋体" w:hAnsi="宋体" w:cs="Arial"/>
          <w:sz w:val="24"/>
        </w:rPr>
        <w:t>”</w:t>
      </w:r>
      <w:r>
        <w:rPr>
          <w:rFonts w:ascii="宋体" w:hAnsi="宋体" w:cs="Arial"/>
          <w:sz w:val="24"/>
        </w:rPr>
        <w:t>、</w:t>
      </w:r>
      <w:r>
        <w:rPr>
          <w:rFonts w:hint="eastAsia" w:ascii="宋体" w:hAnsi="宋体" w:cs="Arial"/>
          <w:sz w:val="24"/>
        </w:rPr>
        <w:t>“</w:t>
      </w:r>
      <w:r>
        <w:rPr>
          <w:rFonts w:ascii="宋体" w:hAnsi="宋体" w:cs="Arial"/>
          <w:sz w:val="24"/>
        </w:rPr>
        <w:t>勿倒置</w:t>
      </w:r>
      <w:r>
        <w:rPr>
          <w:rFonts w:hint="eastAsia" w:ascii="宋体" w:hAnsi="宋体" w:cs="Arial"/>
          <w:sz w:val="24"/>
        </w:rPr>
        <w:t>”</w:t>
      </w:r>
      <w:r>
        <w:rPr>
          <w:rFonts w:ascii="宋体" w:hAnsi="宋体" w:cs="Arial"/>
          <w:sz w:val="24"/>
        </w:rPr>
        <w:t>等字样，同主设备一并发运。</w:t>
      </w:r>
    </w:p>
    <w:p>
      <w:pPr>
        <w:pStyle w:val="3"/>
        <w:spacing w:after="120" w:line="240" w:lineRule="auto"/>
        <w:rPr>
          <w:rFonts w:ascii="宋体" w:hAnsi="宋体"/>
        </w:rPr>
      </w:pPr>
      <w:r>
        <w:rPr>
          <w:rFonts w:hint="eastAsia" w:ascii="宋体" w:hAnsi="宋体"/>
        </w:rPr>
        <w:t>1.9　到货、安装、调试、验收</w:t>
      </w:r>
    </w:p>
    <w:p>
      <w:pPr>
        <w:spacing w:line="360" w:lineRule="auto"/>
        <w:ind w:firstLine="480" w:firstLineChars="200"/>
        <w:rPr>
          <w:rFonts w:ascii="宋体" w:hAnsi="宋体" w:cs="Arial"/>
          <w:sz w:val="24"/>
        </w:rPr>
      </w:pPr>
      <w:r>
        <w:rPr>
          <w:rFonts w:hint="eastAsia" w:ascii="宋体" w:hAnsi="宋体" w:cs="Arial"/>
          <w:sz w:val="24"/>
        </w:rPr>
        <w:t>1.9.1投标人负责将合同设备运送到招标人指定的安装、调试地点，由此产生的费用由投标人承担。</w:t>
      </w:r>
    </w:p>
    <w:p>
      <w:pPr>
        <w:spacing w:line="360" w:lineRule="auto"/>
        <w:ind w:firstLine="480" w:firstLineChars="200"/>
        <w:rPr>
          <w:rFonts w:ascii="宋体" w:hAnsi="宋体" w:cs="Arial"/>
          <w:sz w:val="24"/>
        </w:rPr>
      </w:pPr>
      <w:r>
        <w:rPr>
          <w:rFonts w:hint="eastAsia" w:ascii="宋体" w:hAnsi="宋体" w:cs="Arial"/>
          <w:sz w:val="24"/>
        </w:rPr>
        <w:t>1.9.2招标人</w:t>
      </w:r>
      <w:r>
        <w:rPr>
          <w:rFonts w:ascii="宋体" w:hAnsi="宋体" w:cs="Arial"/>
          <w:sz w:val="24"/>
        </w:rPr>
        <w:t>依</w:t>
      </w:r>
      <w:r>
        <w:rPr>
          <w:rFonts w:hint="eastAsia" w:ascii="宋体" w:hAnsi="宋体" w:cs="Arial"/>
          <w:sz w:val="24"/>
        </w:rPr>
        <w:t>投标人在投标文件中的承诺</w:t>
      </w:r>
      <w:r>
        <w:rPr>
          <w:rFonts w:ascii="宋体" w:hAnsi="宋体" w:cs="Arial"/>
          <w:sz w:val="24"/>
        </w:rPr>
        <w:t>对全部设备</w:t>
      </w:r>
      <w:r>
        <w:rPr>
          <w:rFonts w:hint="eastAsia" w:ascii="宋体" w:hAnsi="宋体" w:cs="Arial"/>
          <w:sz w:val="24"/>
        </w:rPr>
        <w:t>的</w:t>
      </w:r>
      <w:r>
        <w:rPr>
          <w:rFonts w:ascii="宋体" w:hAnsi="宋体" w:cs="Arial"/>
          <w:sz w:val="24"/>
        </w:rPr>
        <w:t>型号、规格、数量、外</w:t>
      </w:r>
      <w:r>
        <w:rPr>
          <w:rFonts w:hint="eastAsia" w:ascii="宋体" w:hAnsi="宋体" w:cs="Arial"/>
          <w:sz w:val="24"/>
        </w:rPr>
        <w:t>形</w:t>
      </w:r>
      <w:r>
        <w:rPr>
          <w:rFonts w:ascii="宋体" w:hAnsi="宋体" w:cs="Arial"/>
          <w:sz w:val="24"/>
        </w:rPr>
        <w:t>、外观、包装及资料、文件（包括装箱单、保修单、随箱介质等）</w:t>
      </w:r>
      <w:r>
        <w:rPr>
          <w:rFonts w:hint="eastAsia" w:ascii="宋体" w:hAnsi="宋体" w:cs="Arial"/>
          <w:sz w:val="24"/>
        </w:rPr>
        <w:t>等进行</w:t>
      </w:r>
      <w:r>
        <w:rPr>
          <w:rFonts w:ascii="宋体" w:hAnsi="宋体" w:cs="Arial"/>
          <w:sz w:val="24"/>
        </w:rPr>
        <w:t>验收。</w:t>
      </w:r>
    </w:p>
    <w:p>
      <w:pPr>
        <w:spacing w:line="360" w:lineRule="auto"/>
        <w:ind w:firstLine="480" w:firstLineChars="200"/>
        <w:rPr>
          <w:rFonts w:ascii="宋体" w:hAnsi="宋体" w:cs="Arial"/>
          <w:sz w:val="24"/>
        </w:rPr>
      </w:pPr>
      <w:r>
        <w:rPr>
          <w:rFonts w:hint="eastAsia" w:ascii="宋体" w:hAnsi="宋体" w:cs="Arial"/>
          <w:sz w:val="24"/>
        </w:rPr>
        <w:t>1.9.3  买卖双方</w:t>
      </w:r>
      <w:r>
        <w:rPr>
          <w:rFonts w:ascii="宋体" w:hAnsi="宋体" w:cs="Arial"/>
          <w:sz w:val="24"/>
        </w:rPr>
        <w:t>对设备到货后共同配合进行开箱检查，出现损坏、数量不全或产品不对等问题时，由</w:t>
      </w:r>
      <w:r>
        <w:rPr>
          <w:rFonts w:hint="eastAsia" w:ascii="宋体" w:hAnsi="宋体" w:cs="Arial"/>
          <w:sz w:val="24"/>
        </w:rPr>
        <w:t>投标人</w:t>
      </w:r>
      <w:r>
        <w:rPr>
          <w:rFonts w:ascii="宋体" w:hAnsi="宋体" w:cs="Arial"/>
          <w:sz w:val="24"/>
        </w:rPr>
        <w:t>负责解决。买卖双方可签署合同设备的</w:t>
      </w:r>
      <w:r>
        <w:rPr>
          <w:rFonts w:hint="eastAsia" w:ascii="宋体" w:hAnsi="宋体" w:cs="Arial"/>
          <w:sz w:val="24"/>
        </w:rPr>
        <w:t>到货</w:t>
      </w:r>
      <w:r>
        <w:rPr>
          <w:rFonts w:ascii="宋体" w:hAnsi="宋体" w:cs="Arial"/>
          <w:sz w:val="24"/>
        </w:rPr>
        <w:t>验收证明书</w:t>
      </w:r>
      <w:r>
        <w:rPr>
          <w:rFonts w:hint="eastAsia" w:ascii="宋体" w:hAnsi="宋体" w:cs="Arial"/>
          <w:sz w:val="24"/>
        </w:rPr>
        <w:t>，</w:t>
      </w:r>
      <w:r>
        <w:rPr>
          <w:rFonts w:ascii="宋体" w:hAnsi="宋体" w:cs="Arial"/>
          <w:sz w:val="24"/>
        </w:rPr>
        <w:t>该证明书共两份，双方各执一份。</w:t>
      </w:r>
    </w:p>
    <w:p>
      <w:pPr>
        <w:spacing w:line="360" w:lineRule="auto"/>
        <w:ind w:firstLine="480" w:firstLineChars="200"/>
        <w:rPr>
          <w:rFonts w:ascii="Arial" w:hAnsi="Arial" w:cs="Arial"/>
          <w:sz w:val="24"/>
        </w:rPr>
      </w:pPr>
      <w:r>
        <w:rPr>
          <w:rFonts w:hint="eastAsia" w:ascii="宋体" w:hAnsi="宋体" w:cs="Arial"/>
          <w:sz w:val="24"/>
        </w:rPr>
        <w:t>1.9.4投标人需提交合同设备（软硬件）</w:t>
      </w:r>
      <w:r>
        <w:rPr>
          <w:rFonts w:hint="eastAsia" w:ascii="Arial" w:hAnsi="Arial" w:cs="Arial"/>
          <w:sz w:val="24"/>
        </w:rPr>
        <w:t>相应的质量、性能完好可用性，</w:t>
      </w:r>
      <w:r>
        <w:rPr>
          <w:rFonts w:ascii="宋体" w:hAnsi="宋体" w:cs="Arial"/>
          <w:sz w:val="24"/>
        </w:rPr>
        <w:t>达到</w:t>
      </w:r>
      <w:r>
        <w:rPr>
          <w:rFonts w:hint="eastAsia" w:ascii="宋体" w:hAnsi="宋体" w:cs="Arial"/>
          <w:sz w:val="24"/>
        </w:rPr>
        <w:t>投标人在投标文件中承诺的技术指标和</w:t>
      </w:r>
      <w:r>
        <w:rPr>
          <w:rFonts w:ascii="宋体" w:hAnsi="宋体" w:cs="Arial"/>
          <w:sz w:val="24"/>
        </w:rPr>
        <w:t>性能</w:t>
      </w:r>
      <w:r>
        <w:rPr>
          <w:rFonts w:hint="eastAsia" w:ascii="宋体" w:hAnsi="宋体" w:cs="Arial"/>
          <w:sz w:val="24"/>
        </w:rPr>
        <w:t>的</w:t>
      </w:r>
      <w:r>
        <w:rPr>
          <w:rFonts w:hint="eastAsia" w:ascii="Arial" w:hAnsi="Arial" w:cs="Arial"/>
          <w:b/>
          <w:sz w:val="24"/>
        </w:rPr>
        <w:t>验证文档</w:t>
      </w:r>
      <w:r>
        <w:rPr>
          <w:rFonts w:hint="eastAsia" w:ascii="Arial" w:hAnsi="Arial" w:cs="Arial"/>
          <w:sz w:val="24"/>
        </w:rPr>
        <w:t>，确保可在应急情况下投标人所提供备件可替换相应故障件，并使系统恢复稳定运行。</w:t>
      </w:r>
    </w:p>
    <w:p>
      <w:pPr>
        <w:spacing w:line="360" w:lineRule="auto"/>
        <w:ind w:firstLine="480" w:firstLineChars="200"/>
        <w:rPr>
          <w:rFonts w:ascii="宋体" w:hAnsi="宋体" w:cs="Arial"/>
          <w:sz w:val="24"/>
        </w:rPr>
      </w:pPr>
      <w:r>
        <w:rPr>
          <w:rFonts w:hint="eastAsia" w:ascii="宋体" w:hAnsi="宋体" w:cs="Arial"/>
          <w:sz w:val="24"/>
        </w:rPr>
        <w:t>1.9.5</w:t>
      </w:r>
      <w:r>
        <w:rPr>
          <w:rFonts w:ascii="宋体" w:hAnsi="宋体" w:cs="Arial"/>
          <w:b/>
          <w:sz w:val="24"/>
        </w:rPr>
        <w:t>设备</w:t>
      </w:r>
      <w:r>
        <w:rPr>
          <w:rFonts w:hint="eastAsia" w:ascii="宋体" w:hAnsi="宋体" w:cs="Arial"/>
          <w:b/>
          <w:sz w:val="24"/>
        </w:rPr>
        <w:t>到货验收及</w:t>
      </w:r>
      <w:r>
        <w:rPr>
          <w:rFonts w:hint="eastAsia" w:ascii="Arial" w:hAnsi="Arial" w:cs="Arial"/>
          <w:b/>
          <w:sz w:val="24"/>
        </w:rPr>
        <w:t>验证文档</w:t>
      </w:r>
      <w:r>
        <w:rPr>
          <w:rFonts w:ascii="宋体" w:hAnsi="宋体" w:cs="Arial"/>
          <w:sz w:val="24"/>
        </w:rPr>
        <w:t>中出现性能指标或功能上不符合</w:t>
      </w:r>
      <w:r>
        <w:rPr>
          <w:rFonts w:hint="eastAsia" w:ascii="宋体" w:hAnsi="宋体" w:cs="Arial"/>
          <w:sz w:val="24"/>
        </w:rPr>
        <w:t>投标人在投标文件中的承诺、产品质量问题以及</w:t>
      </w:r>
      <w:r>
        <w:rPr>
          <w:rFonts w:ascii="宋体" w:hAnsi="宋体" w:cs="Arial"/>
          <w:sz w:val="24"/>
        </w:rPr>
        <w:t>合同</w:t>
      </w:r>
      <w:r>
        <w:rPr>
          <w:rFonts w:hint="eastAsia" w:ascii="宋体" w:hAnsi="宋体" w:cs="Arial"/>
          <w:sz w:val="24"/>
        </w:rPr>
        <w:t>要求</w:t>
      </w:r>
      <w:r>
        <w:rPr>
          <w:rFonts w:ascii="宋体" w:hAnsi="宋体" w:cs="Arial"/>
          <w:sz w:val="24"/>
        </w:rPr>
        <w:t>时，</w:t>
      </w:r>
      <w:r>
        <w:rPr>
          <w:rFonts w:hint="eastAsia" w:ascii="宋体" w:hAnsi="宋体" w:cs="Arial"/>
          <w:sz w:val="24"/>
        </w:rPr>
        <w:t>招标人</w:t>
      </w:r>
      <w:r>
        <w:rPr>
          <w:rFonts w:ascii="宋体" w:hAnsi="宋体" w:cs="Arial"/>
          <w:sz w:val="24"/>
        </w:rPr>
        <w:t>有拒收的权利。</w:t>
      </w:r>
    </w:p>
    <w:p>
      <w:pPr>
        <w:pStyle w:val="2"/>
        <w:rPr>
          <w:b w:val="0"/>
        </w:rPr>
      </w:pPr>
      <w:r>
        <w:rPr>
          <w:rFonts w:hint="eastAsia"/>
          <w:b w:val="0"/>
        </w:rPr>
        <w:t>2. 其他要求</w:t>
      </w:r>
    </w:p>
    <w:p>
      <w:pPr>
        <w:spacing w:line="360" w:lineRule="auto"/>
        <w:ind w:firstLine="480" w:firstLineChars="200"/>
        <w:rPr>
          <w:rFonts w:ascii="宋体" w:hAnsi="宋体" w:cs="Arial"/>
          <w:sz w:val="24"/>
        </w:rPr>
      </w:pPr>
      <w:r>
        <w:rPr>
          <w:rFonts w:hint="eastAsia" w:ascii="宋体" w:hAnsi="宋体" w:cs="Arial"/>
          <w:sz w:val="24"/>
        </w:rPr>
        <w:t>2.1投标人</w:t>
      </w:r>
      <w:r>
        <w:rPr>
          <w:rFonts w:ascii="宋体" w:hAnsi="宋体" w:cs="Arial"/>
          <w:sz w:val="24"/>
        </w:rPr>
        <w:t>同意并保证尊重任何他方的知识产权及其他合法权益，承诺其所提供的</w:t>
      </w:r>
      <w:r>
        <w:rPr>
          <w:rFonts w:hint="eastAsia" w:ascii="宋体" w:hAnsi="宋体" w:cs="Arial"/>
          <w:sz w:val="24"/>
        </w:rPr>
        <w:t>设备</w:t>
      </w:r>
      <w:r>
        <w:rPr>
          <w:rFonts w:ascii="宋体" w:hAnsi="宋体" w:cs="Arial"/>
          <w:sz w:val="24"/>
        </w:rPr>
        <w:t>或服务均为有合法权利的，不会侵犯、导致或引起侵犯第三方知识产权及其他合法权益，若因合同所提供的相关产品或服务及因履行合同导致侵犯第三方的知识产权及其他合法权益，所引起的任何及/或全部责任均应当由</w:t>
      </w:r>
      <w:r>
        <w:rPr>
          <w:rFonts w:hint="eastAsia" w:ascii="宋体" w:hAnsi="宋体" w:cs="Arial"/>
          <w:sz w:val="24"/>
        </w:rPr>
        <w:t>投标人</w:t>
      </w:r>
      <w:r>
        <w:rPr>
          <w:rFonts w:ascii="宋体" w:hAnsi="宋体" w:cs="Arial"/>
          <w:sz w:val="24"/>
        </w:rPr>
        <w:t>承担。</w:t>
      </w:r>
    </w:p>
    <w:p>
      <w:pPr>
        <w:spacing w:line="360" w:lineRule="auto"/>
        <w:ind w:firstLine="480" w:firstLineChars="200"/>
        <w:rPr>
          <w:rFonts w:ascii="宋体" w:hAnsi="宋体" w:cs="Arial"/>
          <w:sz w:val="24"/>
        </w:rPr>
      </w:pPr>
      <w:r>
        <w:rPr>
          <w:rFonts w:hint="eastAsia" w:ascii="宋体" w:hAnsi="宋体" w:cs="Arial"/>
          <w:sz w:val="24"/>
        </w:rPr>
        <w:t>2.2投标人提供的设备在满足招标文件的基础上，提供保证所购设备得以正常连接和运行的全部部件、模块、软件及相关的连接设备、电缆等。如有缺漏，投标人免费提供。</w:t>
      </w:r>
    </w:p>
    <w:p>
      <w:pPr>
        <w:spacing w:line="360" w:lineRule="auto"/>
        <w:ind w:firstLine="480" w:firstLineChars="200"/>
        <w:rPr>
          <w:rFonts w:ascii="宋体" w:hAnsi="宋体" w:cs="Arial"/>
          <w:sz w:val="24"/>
        </w:rPr>
      </w:pPr>
      <w:r>
        <w:rPr>
          <w:rFonts w:hint="eastAsia" w:ascii="宋体" w:hAnsi="宋体" w:cs="Arial"/>
          <w:sz w:val="24"/>
        </w:rPr>
        <w:t>2.3投标人必须承诺不得以任何形式向第三方透露本次采购的有关材料。</w:t>
      </w:r>
    </w:p>
    <w:p>
      <w:pPr>
        <w:spacing w:line="360" w:lineRule="auto"/>
        <w:ind w:firstLine="480" w:firstLineChars="200"/>
        <w:rPr>
          <w:rFonts w:ascii="宋体" w:hAnsi="宋体" w:cs="Arial"/>
          <w:sz w:val="24"/>
        </w:rPr>
      </w:pPr>
      <w:r>
        <w:rPr>
          <w:rFonts w:hint="eastAsia" w:ascii="宋体" w:hAnsi="宋体" w:cs="Arial"/>
          <w:sz w:val="24"/>
        </w:rPr>
        <w:t>2.4投标人提供的设备必须为在产产品。</w:t>
      </w:r>
    </w:p>
    <w:p>
      <w:pPr>
        <w:spacing w:line="360" w:lineRule="auto"/>
        <w:ind w:firstLine="480" w:firstLineChars="200"/>
        <w:rPr>
          <w:rFonts w:ascii="宋体" w:hAnsi="宋体" w:cs="Arial"/>
          <w:sz w:val="24"/>
        </w:rPr>
      </w:pPr>
      <w:r>
        <w:rPr>
          <w:rFonts w:hint="eastAsia" w:ascii="宋体" w:hAnsi="宋体" w:cs="Arial"/>
          <w:sz w:val="24"/>
        </w:rPr>
        <w:t>2.5投标人提供的设备</w:t>
      </w:r>
      <w:r>
        <w:rPr>
          <w:rFonts w:ascii="宋体" w:hAnsi="宋体" w:cs="Arial"/>
          <w:sz w:val="24"/>
        </w:rPr>
        <w:t>必须是全新的、准许在中华人民共和国境内销售的产品。</w:t>
      </w:r>
    </w:p>
    <w:p>
      <w:pPr>
        <w:spacing w:line="360" w:lineRule="auto"/>
        <w:ind w:firstLine="480" w:firstLineChars="200"/>
        <w:rPr>
          <w:rFonts w:ascii="宋体" w:hAnsi="宋体" w:cs="Arial"/>
          <w:sz w:val="24"/>
        </w:rPr>
      </w:pPr>
      <w:r>
        <w:rPr>
          <w:rFonts w:hint="eastAsia" w:ascii="宋体" w:hAnsi="宋体" w:cs="Arial"/>
          <w:sz w:val="24"/>
        </w:rPr>
        <w:t>2.6</w:t>
      </w:r>
      <w:r>
        <w:rPr>
          <w:rFonts w:ascii="宋体" w:hAnsi="宋体" w:cs="Arial"/>
          <w:sz w:val="24"/>
        </w:rPr>
        <w:t xml:space="preserve">  如果</w:t>
      </w:r>
      <w:r>
        <w:rPr>
          <w:rFonts w:hint="eastAsia" w:ascii="宋体" w:hAnsi="宋体" w:cs="Arial"/>
          <w:sz w:val="24"/>
        </w:rPr>
        <w:t>投标人提供的设备</w:t>
      </w:r>
      <w:r>
        <w:rPr>
          <w:rFonts w:ascii="宋体" w:hAnsi="宋体" w:cs="Arial"/>
          <w:sz w:val="24"/>
        </w:rPr>
        <w:t>要求使用特别接头、插座等，由</w:t>
      </w:r>
      <w:r>
        <w:rPr>
          <w:rFonts w:hint="eastAsia" w:ascii="宋体" w:hAnsi="宋体" w:cs="Arial"/>
          <w:sz w:val="24"/>
        </w:rPr>
        <w:t>投标人</w:t>
      </w:r>
      <w:r>
        <w:rPr>
          <w:rFonts w:ascii="宋体" w:hAnsi="宋体" w:cs="Arial"/>
          <w:sz w:val="24"/>
        </w:rPr>
        <w:t>提供。另外，所投设备的用电保护超过一般线路保护，保护设备也由</w:t>
      </w:r>
      <w:r>
        <w:rPr>
          <w:rFonts w:hint="eastAsia" w:ascii="宋体" w:hAnsi="宋体" w:cs="Arial"/>
          <w:sz w:val="24"/>
        </w:rPr>
        <w:t>投标人</w:t>
      </w:r>
      <w:r>
        <w:rPr>
          <w:rFonts w:ascii="宋体" w:hAnsi="宋体" w:cs="Arial"/>
          <w:sz w:val="24"/>
        </w:rPr>
        <w:t>提供。</w:t>
      </w:r>
    </w:p>
    <w:p>
      <w:pPr>
        <w:spacing w:line="360" w:lineRule="auto"/>
        <w:ind w:firstLine="480" w:firstLineChars="200"/>
        <w:rPr>
          <w:rFonts w:ascii="宋体" w:hAnsi="宋体" w:cs="Arial"/>
          <w:sz w:val="24"/>
        </w:rPr>
      </w:pPr>
      <w:r>
        <w:rPr>
          <w:rFonts w:hint="eastAsia" w:ascii="宋体" w:hAnsi="宋体" w:cs="Arial"/>
          <w:sz w:val="24"/>
        </w:rPr>
        <w:t>2.7招标人非常重视投标人在投标文件中所提供设备的生命周期，要求所推荐的设备在未来两年内不能停产或淘汰。</w:t>
      </w:r>
      <w:r>
        <w:rPr>
          <w:rFonts w:ascii="宋体" w:hAnsi="宋体" w:cs="Arial"/>
          <w:sz w:val="24"/>
        </w:rPr>
        <w:t>采购的设备将要有效地使用相对较长的时间， 所以要求本</w:t>
      </w:r>
      <w:r>
        <w:rPr>
          <w:rFonts w:hint="eastAsia" w:ascii="宋体" w:hAnsi="宋体" w:cs="Arial"/>
          <w:sz w:val="24"/>
        </w:rPr>
        <w:t>招标文件</w:t>
      </w:r>
      <w:r>
        <w:rPr>
          <w:rFonts w:ascii="宋体" w:hAnsi="宋体" w:cs="Arial"/>
          <w:sz w:val="24"/>
        </w:rPr>
        <w:t>所采购的</w:t>
      </w:r>
      <w:r>
        <w:rPr>
          <w:rFonts w:hint="eastAsia" w:ascii="宋体" w:hAnsi="宋体" w:cs="Arial"/>
          <w:sz w:val="24"/>
        </w:rPr>
        <w:t>设备</w:t>
      </w:r>
      <w:r>
        <w:rPr>
          <w:rFonts w:ascii="宋体" w:hAnsi="宋体" w:cs="Arial"/>
          <w:sz w:val="24"/>
        </w:rPr>
        <w:t>（硬件和软件）能够容易升级和扩充。</w:t>
      </w:r>
    </w:p>
    <w:p>
      <w:pPr>
        <w:spacing w:line="360" w:lineRule="auto"/>
        <w:ind w:firstLine="480" w:firstLineChars="200"/>
        <w:rPr>
          <w:rFonts w:ascii="宋体" w:hAnsi="宋体" w:cs="Arial"/>
          <w:sz w:val="24"/>
        </w:rPr>
      </w:pPr>
      <w:r>
        <w:rPr>
          <w:rFonts w:hint="eastAsia" w:ascii="宋体" w:hAnsi="宋体" w:cs="Arial"/>
          <w:sz w:val="24"/>
        </w:rPr>
        <w:t>2.8 投标人提供的设备</w:t>
      </w:r>
      <w:r>
        <w:rPr>
          <w:rFonts w:ascii="宋体" w:hAnsi="宋体" w:cs="Arial"/>
          <w:sz w:val="24"/>
        </w:rPr>
        <w:t>基于国际标准或工业标准，成熟、互联性强、易扩充</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2.9 投标人提供设备的配套</w:t>
      </w:r>
      <w:r>
        <w:rPr>
          <w:rFonts w:ascii="宋体" w:hAnsi="宋体" w:cs="Arial"/>
          <w:sz w:val="24"/>
        </w:rPr>
        <w:t>软件系统及相关硬件有最佳的匹配和应用运行能力</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2.10 投标人提供设备的配套软件系统及相关服务如果有使用时限和使用租金的问题，必须在投标文件中明确说明，如无明确说明，视为无使用时限和使用租金的问题。</w:t>
      </w:r>
    </w:p>
    <w:p>
      <w:pPr>
        <w:pStyle w:val="2"/>
        <w:spacing w:afterLines="50"/>
        <w:rPr>
          <w:rFonts w:ascii="宋体" w:hAnsi="宋体"/>
          <w:sz w:val="24"/>
        </w:rPr>
      </w:pPr>
      <w:r>
        <w:rPr>
          <w:rStyle w:val="165"/>
          <w:rFonts w:hint="eastAsia"/>
          <w:b w:val="0"/>
          <w:bCs/>
          <w:sz w:val="32"/>
        </w:rPr>
        <w:t>3. 试验</w:t>
      </w:r>
    </w:p>
    <w:p>
      <w:pPr>
        <w:spacing w:line="360" w:lineRule="auto"/>
        <w:ind w:firstLine="480" w:firstLineChars="200"/>
        <w:rPr>
          <w:rFonts w:ascii="宋体" w:hAnsi="宋体" w:cs="Arial"/>
          <w:sz w:val="24"/>
        </w:rPr>
      </w:pPr>
      <w:r>
        <w:rPr>
          <w:rFonts w:hint="eastAsia" w:ascii="宋体" w:hAnsi="宋体" w:cs="Arial"/>
          <w:sz w:val="24"/>
        </w:rPr>
        <w:t>3.1 投标人</w:t>
      </w:r>
      <w:r>
        <w:rPr>
          <w:rFonts w:ascii="宋体" w:hAnsi="宋体" w:cs="Arial"/>
          <w:sz w:val="24"/>
        </w:rPr>
        <w:t>按</w:t>
      </w:r>
      <w:r>
        <w:rPr>
          <w:rFonts w:hint="eastAsia" w:ascii="宋体" w:hAnsi="宋体" w:cs="Arial"/>
          <w:sz w:val="24"/>
        </w:rPr>
        <w:t>招标人在投标文件中的承诺</w:t>
      </w:r>
      <w:r>
        <w:rPr>
          <w:rFonts w:ascii="宋体" w:hAnsi="宋体" w:cs="Arial"/>
          <w:sz w:val="24"/>
        </w:rPr>
        <w:t>对其</w:t>
      </w:r>
      <w:r>
        <w:rPr>
          <w:rFonts w:hint="eastAsia" w:ascii="宋体" w:hAnsi="宋体" w:cs="Arial"/>
          <w:sz w:val="24"/>
        </w:rPr>
        <w:t>设备</w:t>
      </w:r>
      <w:r>
        <w:rPr>
          <w:rFonts w:ascii="宋体" w:hAnsi="宋体" w:cs="Arial"/>
          <w:sz w:val="24"/>
        </w:rPr>
        <w:t>的性能和配置进行测试检查，并出</w:t>
      </w:r>
      <w:r>
        <w:rPr>
          <w:rFonts w:hint="eastAsia" w:ascii="宋体" w:hAnsi="宋体" w:cs="Arial"/>
          <w:sz w:val="24"/>
        </w:rPr>
        <w:t>具</w:t>
      </w:r>
      <w:r>
        <w:rPr>
          <w:rFonts w:ascii="宋体" w:hAnsi="宋体" w:cs="Arial"/>
          <w:b/>
          <w:sz w:val="24"/>
        </w:rPr>
        <w:t>测试方案和测试报告</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 xml:space="preserve">3.2  </w:t>
      </w:r>
      <w:r>
        <w:rPr>
          <w:rFonts w:ascii="宋体" w:hAnsi="宋体" w:cs="Arial"/>
          <w:sz w:val="24"/>
        </w:rPr>
        <w:t>设备测试中出现性能指标或功能上不符合</w:t>
      </w:r>
      <w:r>
        <w:rPr>
          <w:rFonts w:hint="eastAsia" w:ascii="宋体" w:hAnsi="宋体" w:cs="Arial"/>
          <w:sz w:val="24"/>
        </w:rPr>
        <w:t>投标人在投标文件中的承诺、产品质量问题以及</w:t>
      </w:r>
      <w:r>
        <w:rPr>
          <w:rFonts w:ascii="宋体" w:hAnsi="宋体" w:cs="Arial"/>
          <w:sz w:val="24"/>
        </w:rPr>
        <w:t>合同</w:t>
      </w:r>
      <w:r>
        <w:rPr>
          <w:rFonts w:hint="eastAsia" w:ascii="宋体" w:hAnsi="宋体" w:cs="Arial"/>
          <w:sz w:val="24"/>
        </w:rPr>
        <w:t>要求</w:t>
      </w:r>
      <w:r>
        <w:rPr>
          <w:rFonts w:ascii="宋体" w:hAnsi="宋体" w:cs="Arial"/>
          <w:sz w:val="24"/>
        </w:rPr>
        <w:t>时，</w:t>
      </w:r>
      <w:r>
        <w:rPr>
          <w:rFonts w:hint="eastAsia" w:ascii="宋体" w:hAnsi="宋体" w:cs="Arial"/>
          <w:sz w:val="24"/>
        </w:rPr>
        <w:t>招标人</w:t>
      </w:r>
      <w:r>
        <w:rPr>
          <w:rFonts w:ascii="宋体" w:hAnsi="宋体" w:cs="Arial"/>
          <w:sz w:val="24"/>
        </w:rPr>
        <w:t>有拒收的权利。</w:t>
      </w:r>
    </w:p>
    <w:p>
      <w:pPr>
        <w:pStyle w:val="2"/>
        <w:spacing w:before="240" w:afterLines="50"/>
        <w:rPr>
          <w:rFonts w:ascii="宋体" w:hAnsi="宋体"/>
          <w:sz w:val="24"/>
        </w:rPr>
      </w:pPr>
      <w:r>
        <w:rPr>
          <w:rStyle w:val="165"/>
          <w:rFonts w:hint="eastAsia"/>
          <w:b w:val="0"/>
          <w:bCs/>
          <w:sz w:val="32"/>
        </w:rPr>
        <w:t>4.质保、技术服务</w:t>
      </w:r>
    </w:p>
    <w:p>
      <w:pPr>
        <w:pStyle w:val="3"/>
        <w:spacing w:after="120" w:line="240" w:lineRule="auto"/>
        <w:rPr>
          <w:rFonts w:ascii="宋体" w:hAnsi="宋体"/>
        </w:rPr>
      </w:pPr>
      <w:r>
        <w:rPr>
          <w:rFonts w:hint="eastAsia" w:ascii="宋体" w:hAnsi="宋体"/>
        </w:rPr>
        <w:t>4.1　质保</w:t>
      </w:r>
    </w:p>
    <w:p>
      <w:pPr>
        <w:spacing w:line="360" w:lineRule="auto"/>
        <w:ind w:firstLine="480" w:firstLineChars="200"/>
        <w:rPr>
          <w:rFonts w:ascii="宋体" w:hAnsi="宋体" w:cs="Arial"/>
          <w:sz w:val="24"/>
        </w:rPr>
      </w:pPr>
      <w:r>
        <w:rPr>
          <w:rFonts w:hint="eastAsia" w:ascii="宋体" w:hAnsi="宋体" w:cs="Arial"/>
          <w:sz w:val="24"/>
        </w:rPr>
        <w:t>4.1.1  合同设备（含配套软件）</w:t>
      </w:r>
      <w:r>
        <w:rPr>
          <w:rFonts w:hint="eastAsia" w:ascii="宋体" w:hAnsi="宋体" w:cs="Arial"/>
          <w:b/>
          <w:sz w:val="24"/>
        </w:rPr>
        <w:t>质保期为36个月</w:t>
      </w:r>
      <w:r>
        <w:rPr>
          <w:rFonts w:hint="eastAsia" w:ascii="宋体" w:hAnsi="宋体" w:cs="Arial"/>
          <w:sz w:val="24"/>
        </w:rPr>
        <w:t>，</w:t>
      </w:r>
      <w:r>
        <w:rPr>
          <w:rFonts w:hint="eastAsia" w:ascii="宋体" w:hAnsi="宋体" w:cs="Arial"/>
          <w:b/>
          <w:sz w:val="24"/>
        </w:rPr>
        <w:t>质保服务为设备生产原厂商的一年7</w:t>
      </w:r>
      <w:r>
        <w:rPr>
          <w:rFonts w:ascii="宋体" w:hAnsi="宋体" w:cs="Arial"/>
          <w:b/>
          <w:sz w:val="24"/>
        </w:rPr>
        <w:t>×10</w:t>
      </w:r>
      <w:r>
        <w:rPr>
          <w:rFonts w:hint="eastAsia" w:ascii="宋体" w:hAnsi="宋体" w:cs="Arial"/>
          <w:b/>
          <w:sz w:val="24"/>
        </w:rPr>
        <w:t>保修服务。</w:t>
      </w:r>
      <w:r>
        <w:rPr>
          <w:rFonts w:hint="eastAsia" w:ascii="宋体" w:hAnsi="宋体" w:cs="Arial"/>
          <w:sz w:val="24"/>
        </w:rPr>
        <w:t>自买卖双方代表在设备到货验收和厂商性能验证文档（或测试方案/报告）上签字之日起计算。其费用计入总价。</w:t>
      </w:r>
    </w:p>
    <w:p>
      <w:pPr>
        <w:spacing w:line="360" w:lineRule="auto"/>
        <w:ind w:firstLine="480" w:firstLineChars="200"/>
        <w:rPr>
          <w:rFonts w:ascii="宋体" w:hAnsi="宋体" w:cs="Arial"/>
          <w:sz w:val="24"/>
        </w:rPr>
      </w:pPr>
      <w:r>
        <w:rPr>
          <w:rFonts w:hint="eastAsia" w:ascii="宋体" w:hAnsi="宋体" w:cs="Arial"/>
          <w:sz w:val="24"/>
        </w:rPr>
        <w:t xml:space="preserve">4.1.2  </w:t>
      </w:r>
      <w:r>
        <w:rPr>
          <w:rFonts w:ascii="宋体" w:hAnsi="宋体" w:cs="Arial"/>
          <w:sz w:val="24"/>
        </w:rPr>
        <w:t>在质保期内，</w:t>
      </w:r>
      <w:r>
        <w:rPr>
          <w:rFonts w:hint="eastAsia" w:ascii="宋体" w:hAnsi="宋体" w:cs="Arial"/>
          <w:sz w:val="24"/>
        </w:rPr>
        <w:t>质保服务为</w:t>
      </w:r>
      <w:r>
        <w:rPr>
          <w:rFonts w:ascii="宋体" w:hAnsi="宋体" w:cs="Arial"/>
          <w:sz w:val="24"/>
        </w:rPr>
        <w:t>软件的</w:t>
      </w:r>
      <w:r>
        <w:rPr>
          <w:rFonts w:hint="eastAsia" w:ascii="宋体" w:hAnsi="宋体" w:cs="Arial"/>
          <w:sz w:val="24"/>
        </w:rPr>
        <w:t>现场</w:t>
      </w:r>
      <w:r>
        <w:rPr>
          <w:rFonts w:ascii="宋体" w:hAnsi="宋体" w:cs="Arial"/>
          <w:sz w:val="24"/>
        </w:rPr>
        <w:t>升级</w:t>
      </w:r>
      <w:r>
        <w:rPr>
          <w:rFonts w:hint="eastAsia" w:ascii="宋体" w:hAnsi="宋体" w:cs="Arial"/>
          <w:sz w:val="24"/>
        </w:rPr>
        <w:t>、故障部件现场</w:t>
      </w:r>
      <w:r>
        <w:rPr>
          <w:rFonts w:ascii="宋体" w:hAnsi="宋体" w:cs="Arial"/>
          <w:sz w:val="24"/>
        </w:rPr>
        <w:t>更换</w:t>
      </w:r>
      <w:r>
        <w:rPr>
          <w:rFonts w:hint="eastAsia" w:ascii="宋体" w:hAnsi="宋体" w:cs="Arial"/>
          <w:sz w:val="24"/>
        </w:rPr>
        <w:t>、设备的现场维修与维护以及电话技术支持等</w:t>
      </w:r>
      <w:r>
        <w:rPr>
          <w:rFonts w:ascii="宋体" w:hAnsi="宋体" w:cs="Arial"/>
          <w:sz w:val="24"/>
        </w:rPr>
        <w:t>服务，</w:t>
      </w:r>
      <w:r>
        <w:rPr>
          <w:rFonts w:hint="eastAsia" w:ascii="宋体" w:hAnsi="宋体" w:cs="Arial"/>
          <w:sz w:val="24"/>
        </w:rPr>
        <w:t>不再</w:t>
      </w:r>
      <w:r>
        <w:rPr>
          <w:rFonts w:ascii="宋体" w:hAnsi="宋体" w:cs="Arial"/>
          <w:sz w:val="24"/>
        </w:rPr>
        <w:t>收取额外费用</w:t>
      </w:r>
      <w:r>
        <w:rPr>
          <w:rFonts w:hint="eastAsia" w:ascii="宋体" w:hAnsi="宋体" w:cs="Arial"/>
          <w:sz w:val="24"/>
        </w:rPr>
        <w:t>。</w:t>
      </w:r>
    </w:p>
    <w:p>
      <w:pPr>
        <w:spacing w:line="360" w:lineRule="auto"/>
        <w:ind w:firstLine="480" w:firstLineChars="200"/>
        <w:rPr>
          <w:rFonts w:ascii="宋体" w:hAnsi="宋体" w:cs="Arial"/>
          <w:sz w:val="24"/>
        </w:rPr>
      </w:pPr>
      <w:r>
        <w:rPr>
          <w:rFonts w:hint="eastAsia" w:ascii="宋体" w:hAnsi="宋体" w:cs="Arial"/>
          <w:sz w:val="24"/>
        </w:rPr>
        <w:t>4.1.3  质保服务响应时间：设备出现故障时必须在30分钟内对招标人所提出的维修要求作出响应，在2小时内到达现场，对关键部件须在4小时内解决问题。对于24小时内解决不了的问题，应提供额外备件。</w:t>
      </w:r>
    </w:p>
    <w:p>
      <w:pPr>
        <w:spacing w:line="360" w:lineRule="auto"/>
        <w:ind w:firstLine="480" w:firstLineChars="200"/>
        <w:rPr>
          <w:rFonts w:ascii="宋体" w:hAnsi="宋体" w:cs="Arial"/>
          <w:sz w:val="24"/>
        </w:rPr>
      </w:pPr>
      <w:r>
        <w:rPr>
          <w:rFonts w:hint="eastAsia" w:ascii="宋体" w:hAnsi="宋体" w:cs="Arial"/>
          <w:sz w:val="24"/>
        </w:rPr>
        <w:t>4.1.4  投标人承诺在设备交付时提供针对交付设备的设备生产原厂商三年质保函。</w:t>
      </w:r>
    </w:p>
    <w:p>
      <w:pPr>
        <w:spacing w:line="360" w:lineRule="auto"/>
        <w:ind w:firstLine="480" w:firstLineChars="200"/>
        <w:rPr>
          <w:rFonts w:ascii="宋体" w:hAnsi="宋体" w:cs="Arial"/>
          <w:sz w:val="24"/>
        </w:rPr>
      </w:pPr>
      <w:r>
        <w:rPr>
          <w:rFonts w:hint="eastAsia" w:ascii="宋体" w:hAnsi="宋体" w:cs="Arial"/>
          <w:sz w:val="24"/>
        </w:rPr>
        <w:t>4.1.5  如同一批次设备中，设备部件或模块存在明显共性缺陷或故障时，投标人需在七个工作日内免费更换全部相关部件或模块。</w:t>
      </w:r>
    </w:p>
    <w:p>
      <w:pPr>
        <w:pStyle w:val="3"/>
        <w:spacing w:after="120" w:line="240" w:lineRule="auto"/>
        <w:rPr>
          <w:rFonts w:ascii="宋体" w:hAnsi="宋体"/>
        </w:rPr>
      </w:pPr>
      <w:r>
        <w:rPr>
          <w:rFonts w:hint="eastAsia" w:ascii="宋体" w:hAnsi="宋体"/>
        </w:rPr>
        <w:t>4.2　技术服务</w:t>
      </w:r>
    </w:p>
    <w:p>
      <w:pPr>
        <w:spacing w:line="360" w:lineRule="auto"/>
        <w:ind w:firstLine="480" w:firstLineChars="200"/>
        <w:rPr>
          <w:rFonts w:ascii="宋体" w:hAnsi="宋体" w:cs="Arial"/>
          <w:sz w:val="24"/>
        </w:rPr>
      </w:pPr>
      <w:r>
        <w:rPr>
          <w:rFonts w:hint="eastAsia" w:ascii="宋体" w:hAnsi="宋体" w:cs="Arial"/>
          <w:sz w:val="24"/>
        </w:rPr>
        <w:t>4.2.1  在设备验收之日起，投标人对其所有部件/模块保证五年供应。</w:t>
      </w:r>
    </w:p>
    <w:p>
      <w:pPr>
        <w:spacing w:line="360" w:lineRule="auto"/>
        <w:ind w:firstLine="480" w:firstLineChars="200"/>
        <w:rPr>
          <w:rFonts w:ascii="宋体" w:hAnsi="宋体" w:cs="Arial"/>
          <w:sz w:val="24"/>
        </w:rPr>
      </w:pPr>
      <w:r>
        <w:rPr>
          <w:rFonts w:hint="eastAsia" w:ascii="宋体" w:hAnsi="宋体" w:cs="Arial"/>
          <w:sz w:val="24"/>
        </w:rPr>
        <w:t>4.2.2  投标人</w:t>
      </w:r>
      <w:r>
        <w:rPr>
          <w:rFonts w:ascii="宋体" w:hAnsi="宋体" w:cs="Arial"/>
          <w:sz w:val="24"/>
        </w:rPr>
        <w:t>必须向</w:t>
      </w:r>
      <w:r>
        <w:rPr>
          <w:rFonts w:hint="eastAsia" w:ascii="宋体" w:hAnsi="宋体" w:cs="Arial"/>
          <w:sz w:val="24"/>
        </w:rPr>
        <w:t>招标人</w:t>
      </w:r>
      <w:r>
        <w:rPr>
          <w:rFonts w:ascii="宋体" w:hAnsi="宋体" w:cs="Arial"/>
          <w:sz w:val="24"/>
        </w:rPr>
        <w:t>承诺技术后援支持</w:t>
      </w:r>
      <w:r>
        <w:rPr>
          <w:rFonts w:hint="eastAsia" w:ascii="宋体" w:hAnsi="宋体" w:cs="Arial"/>
          <w:sz w:val="24"/>
        </w:rPr>
        <w:t>，</w:t>
      </w:r>
      <w:r>
        <w:rPr>
          <w:rFonts w:ascii="宋体" w:hAnsi="宋体" w:cs="Arial"/>
          <w:sz w:val="24"/>
        </w:rPr>
        <w:t>为今后</w:t>
      </w:r>
      <w:r>
        <w:rPr>
          <w:rFonts w:hint="eastAsia" w:ascii="宋体" w:hAnsi="宋体" w:cs="Arial"/>
          <w:sz w:val="24"/>
        </w:rPr>
        <w:t>招标人</w:t>
      </w:r>
      <w:r>
        <w:rPr>
          <w:rFonts w:ascii="宋体" w:hAnsi="宋体" w:cs="Arial"/>
          <w:sz w:val="24"/>
        </w:rPr>
        <w:t>主要软、硬件设备的功能扩充</w:t>
      </w:r>
      <w:r>
        <w:rPr>
          <w:rFonts w:hint="eastAsia" w:ascii="宋体" w:hAnsi="宋体" w:cs="Arial"/>
          <w:sz w:val="24"/>
        </w:rPr>
        <w:t>、服务</w:t>
      </w:r>
      <w:r>
        <w:rPr>
          <w:rFonts w:ascii="宋体" w:hAnsi="宋体" w:cs="Arial"/>
          <w:sz w:val="24"/>
        </w:rPr>
        <w:t>提供至少五年的技术支持</w:t>
      </w:r>
      <w:r>
        <w:rPr>
          <w:rFonts w:hint="eastAsia" w:ascii="宋体" w:hAnsi="宋体" w:cs="Arial"/>
          <w:sz w:val="24"/>
        </w:rPr>
        <w:t>。</w:t>
      </w:r>
    </w:p>
    <w:p>
      <w:pPr>
        <w:rPr>
          <w:rFonts w:ascii="宋体" w:hAnsi="宋体" w:cs="Arial"/>
          <w:sz w:val="24"/>
        </w:rPr>
      </w:pPr>
    </w:p>
    <w:p>
      <w:pPr>
        <w:jc w:val="center"/>
        <w:rPr>
          <w:rFonts w:ascii="宋体" w:hAnsi="宋体"/>
          <w:sz w:val="72"/>
        </w:rPr>
      </w:pPr>
    </w:p>
    <w:p>
      <w:pPr>
        <w:pStyle w:val="178"/>
        <w:spacing w:line="240" w:lineRule="auto"/>
        <w:ind w:firstLine="0" w:firstLineChars="0"/>
        <w:rPr>
          <w:rFonts w:ascii="宋体" w:hAnsi="宋体"/>
          <w:b/>
          <w:sz w:val="52"/>
        </w:rPr>
      </w:pPr>
    </w:p>
    <w:p>
      <w:pPr>
        <w:jc w:val="center"/>
        <w:rPr>
          <w:sz w:val="44"/>
          <w:szCs w:val="44"/>
        </w:rPr>
      </w:pPr>
      <w:bookmarkStart w:id="9" w:name="_Toc248315484"/>
      <w:bookmarkStart w:id="10" w:name="_Toc298058055"/>
      <w:bookmarkStart w:id="11" w:name="_Toc247801284"/>
      <w:r>
        <w:rPr>
          <w:rFonts w:hint="eastAsia"/>
          <w:sz w:val="44"/>
          <w:szCs w:val="44"/>
        </w:rPr>
        <w:t>目录</w:t>
      </w:r>
    </w:p>
    <w:p>
      <w:pPr>
        <w:jc w:val="center"/>
        <w:rPr>
          <w:sz w:val="28"/>
          <w:szCs w:val="28"/>
        </w:rPr>
      </w:pPr>
    </w:p>
    <w:p>
      <w:pPr>
        <w:pStyle w:val="32"/>
        <w:tabs>
          <w:tab w:val="right" w:leader="dot" w:pos="8296"/>
        </w:tabs>
        <w:rPr>
          <w:b w:val="0"/>
          <w:bCs w:val="0"/>
          <w:caps w:val="0"/>
          <w:sz w:val="28"/>
          <w:szCs w:val="28"/>
        </w:rPr>
      </w:pPr>
      <w:r>
        <w:rPr>
          <w:sz w:val="24"/>
          <w:szCs w:val="24"/>
        </w:rPr>
        <w:fldChar w:fldCharType="begin"/>
      </w:r>
      <w:r>
        <w:rPr>
          <w:rFonts w:hint="eastAsia"/>
          <w:sz w:val="24"/>
          <w:szCs w:val="24"/>
        </w:rPr>
        <w:instrText xml:space="preserve">TOC \o "1-1" \h \z \u</w:instrText>
      </w:r>
      <w:r>
        <w:rPr>
          <w:sz w:val="24"/>
          <w:szCs w:val="24"/>
        </w:rPr>
        <w:fldChar w:fldCharType="separate"/>
      </w:r>
      <w:r>
        <w:fldChar w:fldCharType="begin"/>
      </w:r>
      <w:r>
        <w:instrText xml:space="preserve"> HYPERLINK \l "_Toc371505326" </w:instrText>
      </w:r>
      <w:r>
        <w:fldChar w:fldCharType="separate"/>
      </w:r>
      <w:r>
        <w:rPr>
          <w:rStyle w:val="54"/>
          <w:rFonts w:ascii="宋体"/>
          <w:sz w:val="28"/>
          <w:szCs w:val="28"/>
        </w:rPr>
        <w:t>1.</w:t>
      </w:r>
      <w:r>
        <w:rPr>
          <w:rStyle w:val="54"/>
          <w:rFonts w:hint="eastAsia"/>
          <w:sz w:val="28"/>
          <w:szCs w:val="28"/>
        </w:rPr>
        <w:t>技术参数表</w:t>
      </w:r>
      <w:r>
        <w:rPr>
          <w:sz w:val="28"/>
          <w:szCs w:val="28"/>
        </w:rPr>
        <w:tab/>
      </w:r>
      <w:r>
        <w:rPr>
          <w:sz w:val="28"/>
          <w:szCs w:val="28"/>
        </w:rPr>
        <w:fldChar w:fldCharType="begin"/>
      </w:r>
      <w:r>
        <w:rPr>
          <w:sz w:val="28"/>
          <w:szCs w:val="28"/>
        </w:rPr>
        <w:instrText xml:space="preserve"> PAGEREF _Toc371505326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32"/>
        <w:tabs>
          <w:tab w:val="right" w:leader="dot" w:pos="8296"/>
        </w:tabs>
        <w:rPr>
          <w:b w:val="0"/>
          <w:bCs w:val="0"/>
          <w:caps w:val="0"/>
          <w:sz w:val="28"/>
          <w:szCs w:val="28"/>
        </w:rPr>
      </w:pPr>
      <w:r>
        <w:fldChar w:fldCharType="begin"/>
      </w:r>
      <w:r>
        <w:instrText xml:space="preserve"> HYPERLINK \l "_Toc371505327" </w:instrText>
      </w:r>
      <w:r>
        <w:fldChar w:fldCharType="separate"/>
      </w:r>
      <w:r>
        <w:rPr>
          <w:rStyle w:val="54"/>
          <w:rFonts w:ascii="宋体"/>
          <w:sz w:val="28"/>
          <w:szCs w:val="28"/>
        </w:rPr>
        <w:t>2.</w:t>
      </w:r>
      <w:r>
        <w:rPr>
          <w:rStyle w:val="54"/>
          <w:rFonts w:hint="eastAsia"/>
          <w:sz w:val="28"/>
          <w:szCs w:val="28"/>
        </w:rPr>
        <w:t>项目需求部分</w:t>
      </w:r>
      <w:r>
        <w:rPr>
          <w:sz w:val="28"/>
          <w:szCs w:val="28"/>
        </w:rPr>
        <w:tab/>
      </w:r>
      <w:r>
        <w:rPr>
          <w:sz w:val="28"/>
          <w:szCs w:val="28"/>
        </w:rPr>
        <w:fldChar w:fldCharType="begin"/>
      </w:r>
      <w:r>
        <w:rPr>
          <w:sz w:val="28"/>
          <w:szCs w:val="28"/>
        </w:rPr>
        <w:instrText xml:space="preserve"> PAGEREF _Toc371505327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32"/>
        <w:tabs>
          <w:tab w:val="right" w:leader="dot" w:pos="8296"/>
        </w:tabs>
        <w:rPr>
          <w:b w:val="0"/>
          <w:bCs w:val="0"/>
          <w:caps w:val="0"/>
          <w:sz w:val="28"/>
          <w:szCs w:val="28"/>
        </w:rPr>
      </w:pPr>
      <w:r>
        <w:fldChar w:fldCharType="begin"/>
      </w:r>
      <w:r>
        <w:instrText xml:space="preserve"> HYPERLINK \l "_Toc371505328" </w:instrText>
      </w:r>
      <w:r>
        <w:fldChar w:fldCharType="separate"/>
      </w:r>
      <w:r>
        <w:rPr>
          <w:rStyle w:val="54"/>
          <w:sz w:val="28"/>
          <w:szCs w:val="28"/>
        </w:rPr>
        <w:t xml:space="preserve">3. </w:t>
      </w:r>
      <w:r>
        <w:rPr>
          <w:rStyle w:val="54"/>
          <w:rFonts w:hint="eastAsia"/>
          <w:sz w:val="28"/>
          <w:szCs w:val="28"/>
        </w:rPr>
        <w:t>投标人响应部分</w:t>
      </w:r>
      <w:r>
        <w:rPr>
          <w:sz w:val="28"/>
          <w:szCs w:val="28"/>
        </w:rPr>
        <w:tab/>
      </w:r>
      <w:r>
        <w:rPr>
          <w:sz w:val="28"/>
          <w:szCs w:val="28"/>
        </w:rPr>
        <w:fldChar w:fldCharType="begin"/>
      </w:r>
      <w:r>
        <w:rPr>
          <w:sz w:val="28"/>
          <w:szCs w:val="28"/>
        </w:rPr>
        <w:instrText xml:space="preserve"> PAGEREF _Toc371505328 \h </w:instrText>
      </w:r>
      <w:r>
        <w:rPr>
          <w:sz w:val="28"/>
          <w:szCs w:val="28"/>
        </w:rPr>
        <w:fldChar w:fldCharType="separate"/>
      </w:r>
      <w:r>
        <w:rPr>
          <w:sz w:val="28"/>
          <w:szCs w:val="28"/>
        </w:rPr>
        <w:t>10</w:t>
      </w:r>
      <w:r>
        <w:rPr>
          <w:sz w:val="28"/>
          <w:szCs w:val="28"/>
        </w:rPr>
        <w:fldChar w:fldCharType="end"/>
      </w:r>
      <w:r>
        <w:rPr>
          <w:sz w:val="28"/>
          <w:szCs w:val="28"/>
        </w:rPr>
        <w:fldChar w:fldCharType="end"/>
      </w:r>
    </w:p>
    <w:p>
      <w:pPr>
        <w:spacing w:line="360" w:lineRule="auto"/>
        <w:rPr>
          <w:sz w:val="24"/>
        </w:rPr>
      </w:pPr>
      <w:r>
        <w:rPr>
          <w:sz w:val="24"/>
        </w:rPr>
        <w:fldChar w:fldCharType="end"/>
      </w:r>
    </w:p>
    <w:p/>
    <w:p/>
    <w:p/>
    <w:p/>
    <w:p/>
    <w:p/>
    <w:p/>
    <w:p/>
    <w:p/>
    <w:p/>
    <w:p/>
    <w:p/>
    <w:p/>
    <w:p/>
    <w:p/>
    <w:p/>
    <w:p/>
    <w:p/>
    <w:p/>
    <w:p/>
    <w:p/>
    <w:p/>
    <w:p/>
    <w:p/>
    <w:p/>
    <w:p/>
    <w:p/>
    <w:p/>
    <w:p/>
    <w:p>
      <w:pPr>
        <w:pStyle w:val="2"/>
      </w:pPr>
      <w:bookmarkStart w:id="12" w:name="_Toc311573242"/>
      <w:bookmarkStart w:id="13" w:name="_Toc312071343"/>
      <w:bookmarkStart w:id="14" w:name="_Toc371505326"/>
      <w:r>
        <w:rPr>
          <w:rFonts w:hint="eastAsia" w:ascii="宋体"/>
        </w:rPr>
        <w:t>1.</w:t>
      </w:r>
      <w:r>
        <w:rPr>
          <w:rFonts w:hint="eastAsia"/>
        </w:rPr>
        <w:t>技术参数</w:t>
      </w:r>
      <w:bookmarkEnd w:id="12"/>
      <w:r>
        <w:rPr>
          <w:rFonts w:hint="eastAsia"/>
        </w:rPr>
        <w:t>表</w:t>
      </w:r>
      <w:bookmarkEnd w:id="13"/>
      <w:bookmarkEnd w:id="14"/>
    </w:p>
    <w:bookmarkEnd w:id="9"/>
    <w:bookmarkEnd w:id="10"/>
    <w:bookmarkEnd w:id="11"/>
    <w:p>
      <w:pPr>
        <w:pStyle w:val="13"/>
        <w:topLinePunct/>
        <w:ind w:firstLine="480" w:firstLineChars="200"/>
        <w:rPr>
          <w:szCs w:val="21"/>
        </w:rPr>
      </w:pPr>
      <w:bookmarkStart w:id="15" w:name="_Toc311573244"/>
      <w:r>
        <w:rPr>
          <w:rFonts w:hAnsi="宋体"/>
          <w:szCs w:val="21"/>
        </w:rPr>
        <w:t>投标人应</w:t>
      </w:r>
      <w:r>
        <w:rPr>
          <w:rFonts w:hint="eastAsia" w:hAnsi="宋体"/>
          <w:szCs w:val="21"/>
        </w:rPr>
        <w:t>对每一项招标设备</w:t>
      </w:r>
      <w:r>
        <w:rPr>
          <w:rFonts w:hAnsi="宋体"/>
          <w:szCs w:val="21"/>
        </w:rPr>
        <w:t>认真逐项填写技术参数表（见</w:t>
      </w:r>
      <w:r>
        <w:rPr>
          <w:rFonts w:hAnsi="宋体"/>
          <w:b/>
          <w:szCs w:val="21"/>
        </w:rPr>
        <w:t>表</w:t>
      </w:r>
      <w:r>
        <w:rPr>
          <w:rFonts w:hint="eastAsia" w:hAnsi="宋体"/>
          <w:b/>
          <w:szCs w:val="21"/>
        </w:rPr>
        <w:t>1</w:t>
      </w:r>
      <w:r>
        <w:rPr>
          <w:rFonts w:hAnsi="宋体"/>
          <w:szCs w:val="21"/>
        </w:rPr>
        <w:t>）中</w:t>
      </w:r>
      <w:r>
        <w:rPr>
          <w:rFonts w:hint="eastAsia" w:hAnsi="宋体"/>
          <w:szCs w:val="21"/>
        </w:rPr>
        <w:t>“</w:t>
      </w:r>
      <w:r>
        <w:rPr>
          <w:rFonts w:hAnsi="宋体"/>
          <w:szCs w:val="21"/>
        </w:rPr>
        <w:t>投标人保证值</w:t>
      </w:r>
      <w:r>
        <w:rPr>
          <w:rFonts w:hint="eastAsia" w:hAnsi="宋体"/>
          <w:szCs w:val="21"/>
        </w:rPr>
        <w:t>”</w:t>
      </w:r>
      <w:r>
        <w:rPr>
          <w:rFonts w:hAnsi="宋体"/>
          <w:szCs w:val="21"/>
        </w:rPr>
        <w:t>不能空格，也不能以</w:t>
      </w:r>
      <w:r>
        <w:rPr>
          <w:rFonts w:hint="eastAsia" w:hAnsi="宋体"/>
          <w:szCs w:val="21"/>
        </w:rPr>
        <w:t>“</w:t>
      </w:r>
      <w:r>
        <w:rPr>
          <w:rFonts w:hAnsi="宋体"/>
          <w:szCs w:val="21"/>
        </w:rPr>
        <w:t>响应</w:t>
      </w:r>
      <w:r>
        <w:rPr>
          <w:rFonts w:hint="eastAsia" w:hAnsi="宋体"/>
          <w:szCs w:val="21"/>
        </w:rPr>
        <w:t>”</w:t>
      </w:r>
      <w:r>
        <w:rPr>
          <w:rFonts w:hAnsi="宋体"/>
          <w:szCs w:val="21"/>
        </w:rPr>
        <w:t>两字代替，不允许改动招标人要求值。如有差异，请填写投标人技术偏差</w:t>
      </w:r>
      <w:r>
        <w:rPr>
          <w:rFonts w:hAnsi="宋体"/>
          <w:b/>
          <w:szCs w:val="21"/>
        </w:rPr>
        <w:t>表</w:t>
      </w:r>
      <w:r>
        <w:rPr>
          <w:rFonts w:hint="eastAsia" w:hAnsi="宋体"/>
          <w:b/>
          <w:szCs w:val="21"/>
        </w:rPr>
        <w:t>6</w:t>
      </w:r>
      <w:r>
        <w:rPr>
          <w:rFonts w:hAnsi="宋体"/>
          <w:szCs w:val="21"/>
        </w:rPr>
        <w:t>。</w:t>
      </w:r>
    </w:p>
    <w:p/>
    <w:p>
      <w:pPr>
        <w:pStyle w:val="2"/>
      </w:pPr>
      <w:bookmarkStart w:id="16" w:name="_Toc371505327"/>
      <w:r>
        <w:rPr>
          <w:rFonts w:hint="eastAsia" w:ascii="宋体"/>
        </w:rPr>
        <w:t>2.</w:t>
      </w:r>
      <w:r>
        <w:rPr>
          <w:rFonts w:hint="eastAsia"/>
        </w:rPr>
        <w:t>项目需求部分</w:t>
      </w:r>
      <w:bookmarkEnd w:id="16"/>
    </w:p>
    <w:p>
      <w:pPr>
        <w:pStyle w:val="3"/>
      </w:pPr>
      <w:r>
        <w:rPr>
          <w:rFonts w:hint="eastAsia"/>
        </w:rPr>
        <w:t>2.1</w:t>
      </w:r>
      <w:bookmarkEnd w:id="15"/>
      <w:r>
        <w:rPr>
          <w:rFonts w:hint="eastAsia"/>
        </w:rPr>
        <w:t>货物需求及供货范围（详细</w:t>
      </w:r>
      <w:r>
        <w:t>参数参看附件</w:t>
      </w:r>
      <w:r>
        <w:rPr>
          <w:rFonts w:hint="eastAsia"/>
        </w:rPr>
        <w:t>1）</w:t>
      </w:r>
    </w:p>
    <w:p/>
    <w:p>
      <w:pPr>
        <w:pStyle w:val="170"/>
        <w:rPr>
          <w:rFonts w:ascii="宋体" w:hAnsi="宋体" w:eastAsia="宋体"/>
          <w:b/>
        </w:rPr>
      </w:pPr>
      <w:r>
        <w:rPr>
          <w:rFonts w:hint="eastAsia" w:ascii="宋体" w:hAnsi="宋体" w:eastAsia="宋体"/>
          <w:b/>
        </w:rPr>
        <w:t>表1　货物需求及供货范围一览表</w:t>
      </w:r>
    </w:p>
    <w:tbl>
      <w:tblPr>
        <w:tblStyle w:val="49"/>
        <w:tblW w:w="928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7"/>
        <w:gridCol w:w="1166"/>
        <w:gridCol w:w="5746"/>
        <w:gridCol w:w="821"/>
        <w:gridCol w:w="7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702" w:hRule="atLeast"/>
        </w:trPr>
        <w:tc>
          <w:tcPr>
            <w:tcW w:w="777" w:type="dxa"/>
          </w:tcPr>
          <w:p>
            <w:pPr>
              <w:pStyle w:val="170"/>
              <w:rPr>
                <w:rFonts w:ascii="宋体" w:hAnsi="宋体" w:eastAsia="宋体"/>
              </w:rPr>
            </w:pPr>
            <w:r>
              <w:rPr>
                <w:rFonts w:hint="eastAsia" w:ascii="宋体" w:hAnsi="宋体" w:eastAsia="宋体"/>
              </w:rPr>
              <w:t>序号</w:t>
            </w:r>
          </w:p>
        </w:tc>
        <w:tc>
          <w:tcPr>
            <w:tcW w:w="1166" w:type="dxa"/>
          </w:tcPr>
          <w:p>
            <w:pPr>
              <w:pStyle w:val="170"/>
              <w:rPr>
                <w:rFonts w:ascii="宋体" w:hAnsi="宋体" w:eastAsia="宋体"/>
              </w:rPr>
            </w:pPr>
            <w:r>
              <w:rPr>
                <w:rFonts w:hint="eastAsia" w:ascii="宋体" w:hAnsi="宋体" w:eastAsia="宋体"/>
              </w:rPr>
              <w:t>名称</w:t>
            </w:r>
          </w:p>
        </w:tc>
        <w:tc>
          <w:tcPr>
            <w:tcW w:w="5746" w:type="dxa"/>
          </w:tcPr>
          <w:p>
            <w:pPr>
              <w:pStyle w:val="170"/>
              <w:rPr>
                <w:rFonts w:ascii="宋体" w:hAnsi="宋体" w:eastAsia="宋体"/>
              </w:rPr>
            </w:pPr>
            <w:r>
              <w:rPr>
                <w:rFonts w:hint="eastAsia" w:ascii="宋体" w:hAnsi="宋体" w:eastAsia="宋体"/>
              </w:rPr>
              <w:t>规格及技术要求</w:t>
            </w:r>
          </w:p>
        </w:tc>
        <w:tc>
          <w:tcPr>
            <w:tcW w:w="821" w:type="dxa"/>
          </w:tcPr>
          <w:p>
            <w:pPr>
              <w:pStyle w:val="170"/>
              <w:rPr>
                <w:rFonts w:ascii="宋体" w:hAnsi="宋体" w:eastAsia="宋体"/>
              </w:rPr>
            </w:pPr>
            <w:r>
              <w:rPr>
                <w:rFonts w:hint="eastAsia" w:ascii="宋体" w:hAnsi="宋体" w:eastAsia="宋体"/>
              </w:rPr>
              <w:t>单位</w:t>
            </w:r>
          </w:p>
        </w:tc>
        <w:tc>
          <w:tcPr>
            <w:tcW w:w="776" w:type="dxa"/>
          </w:tcPr>
          <w:p>
            <w:pPr>
              <w:pStyle w:val="170"/>
              <w:rPr>
                <w:rFonts w:ascii="宋体" w:hAnsi="宋体" w:eastAsia="宋体"/>
              </w:rPr>
            </w:pPr>
            <w:r>
              <w:rPr>
                <w:rFonts w:hint="eastAsia" w:ascii="宋体" w:hAnsi="宋体" w:eastAsia="宋体"/>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2" w:hRule="atLeast"/>
        </w:trPr>
        <w:tc>
          <w:tcPr>
            <w:tcW w:w="777" w:type="dxa"/>
            <w:vAlign w:val="center"/>
          </w:tcPr>
          <w:p>
            <w:pPr>
              <w:pStyle w:val="175"/>
              <w:spacing w:before="20" w:after="18"/>
              <w:jc w:val="center"/>
              <w:rPr>
                <w:rFonts w:hint="default" w:ascii="宋体" w:hAnsi="宋体" w:eastAsia="宋体"/>
                <w:sz w:val="21"/>
                <w:lang w:val="en-US" w:eastAsia="zh-CN"/>
              </w:rPr>
            </w:pPr>
            <w:r>
              <w:rPr>
                <w:rFonts w:hint="eastAsia" w:ascii="宋体" w:hAnsi="宋体"/>
                <w:sz w:val="21"/>
                <w:lang w:val="en-US" w:eastAsia="zh-CN"/>
              </w:rPr>
              <w:t>1</w:t>
            </w:r>
            <w:bookmarkStart w:id="55" w:name="_GoBack"/>
            <w:bookmarkEnd w:id="55"/>
          </w:p>
        </w:tc>
        <w:tc>
          <w:tcPr>
            <w:tcW w:w="1166" w:type="dxa"/>
            <w:vAlign w:val="center"/>
          </w:tcPr>
          <w:p>
            <w:pPr>
              <w:topLinePunct/>
              <w:snapToGrid w:val="0"/>
              <w:spacing w:before="62" w:after="62"/>
              <w:jc w:val="center"/>
              <w:rPr>
                <w:rFonts w:ascii="宋体" w:hAnsi="宋体"/>
                <w:kern w:val="21"/>
              </w:rPr>
            </w:pPr>
            <w:r>
              <w:rPr>
                <w:rFonts w:hint="eastAsia" w:ascii="宋体" w:hAnsi="宋体"/>
                <w:kern w:val="21"/>
              </w:rPr>
              <w:t>电模块</w:t>
            </w:r>
          </w:p>
        </w:tc>
        <w:tc>
          <w:tcPr>
            <w:tcW w:w="5746" w:type="dxa"/>
            <w:vAlign w:val="top"/>
          </w:tcPr>
          <w:p>
            <w:pPr>
              <w:widowControl/>
              <w:jc w:val="left"/>
              <w:rPr>
                <w:rFonts w:ascii="宋体" w:hAnsi="宋体"/>
                <w:kern w:val="21"/>
              </w:rPr>
            </w:pPr>
            <w:r>
              <w:rPr>
                <w:rFonts w:hint="eastAsia" w:ascii="宋体" w:hAnsi="宋体"/>
                <w:kern w:val="21"/>
              </w:rPr>
              <w:t>光有源功能模块-1000BASE-T -SFP模块-RJ45电接口-自协商-最大传输距离100m OEGD01N01</w:t>
            </w:r>
          </w:p>
          <w:p>
            <w:pPr>
              <w:widowControl/>
              <w:jc w:val="left"/>
              <w:rPr>
                <w:rFonts w:ascii="宋体" w:hAnsi="宋体"/>
                <w:kern w:val="21"/>
              </w:rPr>
            </w:pPr>
          </w:p>
          <w:p>
            <w:pPr>
              <w:widowControl/>
              <w:jc w:val="left"/>
              <w:rPr>
                <w:rFonts w:ascii="宋体" w:hAnsi="宋体"/>
                <w:kern w:val="21"/>
              </w:rPr>
            </w:pPr>
            <w:r>
              <w:rPr>
                <w:rFonts w:hint="eastAsia" w:ascii="宋体" w:hAnsi="宋体"/>
                <w:kern w:val="21"/>
                <w:lang w:eastAsia="zh-CN"/>
              </w:rPr>
              <w:t>分别</w:t>
            </w:r>
            <w:r>
              <w:rPr>
                <w:rFonts w:hint="eastAsia" w:ascii="宋体" w:hAnsi="宋体"/>
                <w:kern w:val="21"/>
              </w:rPr>
              <w:t>与</w:t>
            </w:r>
            <w:r>
              <w:rPr>
                <w:rFonts w:hint="eastAsia" w:ascii="宋体" w:hAnsi="宋体"/>
                <w:kern w:val="21"/>
                <w:lang w:eastAsia="zh-CN"/>
              </w:rPr>
              <w:t>陈官屯</w:t>
            </w:r>
            <w:r>
              <w:rPr>
                <w:rFonts w:hint="eastAsia" w:ascii="宋体" w:hAnsi="宋体"/>
                <w:kern w:val="21"/>
              </w:rPr>
              <w:t>站</w:t>
            </w:r>
            <w:r>
              <w:rPr>
                <w:rFonts w:hint="eastAsia" w:ascii="宋体" w:hAnsi="宋体"/>
                <w:kern w:val="21"/>
                <w:lang w:eastAsia="zh-CN"/>
              </w:rPr>
              <w:t>和平方站</w:t>
            </w:r>
            <w:r>
              <w:rPr>
                <w:rFonts w:hint="eastAsia" w:ascii="宋体" w:hAnsi="宋体"/>
                <w:kern w:val="21"/>
              </w:rPr>
              <w:t>华为NE20E-X6设备相兼容，能接入秦皇岛现有数据网系统进行管理</w:t>
            </w:r>
          </w:p>
        </w:tc>
        <w:tc>
          <w:tcPr>
            <w:tcW w:w="821" w:type="dxa"/>
            <w:vAlign w:val="center"/>
          </w:tcPr>
          <w:p>
            <w:pPr>
              <w:pStyle w:val="175"/>
              <w:spacing w:before="20" w:after="18"/>
              <w:ind w:firstLine="210" w:firstLineChars="100"/>
              <w:jc w:val="both"/>
              <w:rPr>
                <w:rFonts w:ascii="宋体" w:hAnsi="宋体"/>
                <w:sz w:val="21"/>
              </w:rPr>
            </w:pPr>
            <w:r>
              <w:rPr>
                <w:rFonts w:hint="eastAsia" w:ascii="宋体" w:hAnsi="宋体"/>
                <w:sz w:val="21"/>
                <w:lang w:val="en-US" w:eastAsia="zh-CN"/>
              </w:rPr>
              <w:t>块</w:t>
            </w:r>
          </w:p>
        </w:tc>
        <w:tc>
          <w:tcPr>
            <w:tcW w:w="776" w:type="dxa"/>
            <w:vAlign w:val="center"/>
          </w:tcPr>
          <w:p>
            <w:pPr>
              <w:pStyle w:val="175"/>
              <w:spacing w:before="20" w:after="18"/>
              <w:jc w:val="center"/>
              <w:rPr>
                <w:rFonts w:hint="eastAsia" w:ascii="宋体" w:hAnsi="宋体" w:eastAsia="宋体"/>
                <w:sz w:val="21"/>
                <w:lang w:eastAsia="zh-CN"/>
              </w:rPr>
            </w:pPr>
            <w:r>
              <w:rPr>
                <w:rFonts w:hint="eastAsia" w:ascii="宋体" w:hAnsi="宋体"/>
                <w:sz w:val="21"/>
                <w:lang w:val="en-US" w:eastAsia="zh-CN"/>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2" w:hRule="atLeast"/>
        </w:trPr>
        <w:tc>
          <w:tcPr>
            <w:tcW w:w="777" w:type="dxa"/>
            <w:vAlign w:val="center"/>
          </w:tcPr>
          <w:p>
            <w:pPr>
              <w:pStyle w:val="175"/>
              <w:spacing w:before="20" w:after="18"/>
              <w:jc w:val="center"/>
              <w:rPr>
                <w:rFonts w:ascii="宋体" w:hAnsi="宋体"/>
                <w:sz w:val="21"/>
              </w:rPr>
            </w:pPr>
          </w:p>
        </w:tc>
        <w:tc>
          <w:tcPr>
            <w:tcW w:w="1166" w:type="dxa"/>
            <w:vAlign w:val="center"/>
          </w:tcPr>
          <w:p>
            <w:pPr>
              <w:topLinePunct/>
              <w:snapToGrid w:val="0"/>
              <w:spacing w:before="62" w:after="62"/>
              <w:jc w:val="center"/>
              <w:rPr>
                <w:rFonts w:ascii="宋体" w:hAnsi="宋体"/>
                <w:kern w:val="21"/>
              </w:rPr>
            </w:pPr>
          </w:p>
        </w:tc>
        <w:tc>
          <w:tcPr>
            <w:tcW w:w="5746" w:type="dxa"/>
          </w:tcPr>
          <w:p>
            <w:pPr>
              <w:widowControl/>
              <w:jc w:val="left"/>
              <w:rPr>
                <w:rFonts w:ascii="宋体" w:hAnsi="宋体"/>
                <w:kern w:val="21"/>
              </w:rPr>
            </w:pPr>
          </w:p>
        </w:tc>
        <w:tc>
          <w:tcPr>
            <w:tcW w:w="821" w:type="dxa"/>
            <w:vAlign w:val="center"/>
          </w:tcPr>
          <w:p>
            <w:pPr>
              <w:pStyle w:val="175"/>
              <w:spacing w:before="20" w:after="18"/>
              <w:jc w:val="center"/>
              <w:rPr>
                <w:rFonts w:ascii="宋体" w:hAnsi="宋体"/>
                <w:sz w:val="21"/>
              </w:rPr>
            </w:pPr>
          </w:p>
        </w:tc>
        <w:tc>
          <w:tcPr>
            <w:tcW w:w="776" w:type="dxa"/>
            <w:vAlign w:val="center"/>
          </w:tcPr>
          <w:p>
            <w:pPr>
              <w:pStyle w:val="175"/>
              <w:spacing w:before="20" w:after="18"/>
              <w:jc w:val="center"/>
              <w:rPr>
                <w:rFonts w:ascii="宋体" w:hAnsi="宋体"/>
                <w:sz w:val="21"/>
              </w:rPr>
            </w:pPr>
          </w:p>
        </w:tc>
      </w:tr>
    </w:tbl>
    <w:p>
      <w:pPr>
        <w:pStyle w:val="170"/>
        <w:rPr>
          <w:rFonts w:ascii="宋体" w:hAnsi="宋体"/>
          <w:sz w:val="24"/>
        </w:rPr>
      </w:pPr>
    </w:p>
    <w:p>
      <w:pPr>
        <w:pStyle w:val="170"/>
        <w:jc w:val="left"/>
        <w:rPr>
          <w:rFonts w:ascii="宋体" w:hAnsi="宋体"/>
          <w:sz w:val="24"/>
        </w:rPr>
      </w:pPr>
      <w:r>
        <w:rPr>
          <w:rFonts w:hint="eastAsia" w:ascii="宋体" w:hAnsi="宋体" w:eastAsia="宋体"/>
          <w:sz w:val="24"/>
          <w:szCs w:val="24"/>
        </w:rPr>
        <w:t>所有设备必须提供所有布置服务和现场服务以及安装所需的材料附件。</w:t>
      </w:r>
    </w:p>
    <w:p>
      <w:pPr>
        <w:pStyle w:val="3"/>
      </w:pPr>
      <w:bookmarkStart w:id="17" w:name="_Toc155170791"/>
      <w:bookmarkStart w:id="18" w:name="_Toc255133081"/>
      <w:bookmarkStart w:id="19" w:name="_Toc253150437"/>
      <w:bookmarkStart w:id="20" w:name="_Toc243918982"/>
      <w:bookmarkStart w:id="21" w:name="_Toc155182709"/>
      <w:bookmarkStart w:id="22" w:name="_Toc248315495"/>
      <w:bookmarkStart w:id="23" w:name="_Toc20103939"/>
      <w:bookmarkStart w:id="24" w:name="_Toc311573255"/>
      <w:bookmarkStart w:id="25" w:name="_Toc247801295"/>
      <w:r>
        <w:rPr>
          <w:rFonts w:hint="eastAsia"/>
        </w:rPr>
        <w:t>2.2　使用条件</w:t>
      </w:r>
      <w:bookmarkEnd w:id="17"/>
      <w:bookmarkEnd w:id="18"/>
      <w:bookmarkEnd w:id="19"/>
      <w:bookmarkEnd w:id="20"/>
    </w:p>
    <w:p>
      <w:pPr>
        <w:pStyle w:val="170"/>
        <w:rPr>
          <w:rFonts w:ascii="宋体" w:hAnsi="宋体" w:eastAsia="宋体"/>
          <w:b/>
        </w:rPr>
      </w:pPr>
      <w:r>
        <w:rPr>
          <w:rFonts w:hint="eastAsia" w:ascii="宋体" w:hAnsi="宋体" w:eastAsia="宋体"/>
          <w:b/>
        </w:rPr>
        <w:t>表2　使 用 条 件 表</w:t>
      </w:r>
    </w:p>
    <w:tbl>
      <w:tblPr>
        <w:tblStyle w:val="48"/>
        <w:tblW w:w="940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080"/>
        <w:gridCol w:w="1080"/>
        <w:gridCol w:w="1080"/>
        <w:gridCol w:w="1836"/>
        <w:gridCol w:w="30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319"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序号</w:t>
            </w:r>
          </w:p>
        </w:tc>
        <w:tc>
          <w:tcPr>
            <w:tcW w:w="3240" w:type="dxa"/>
            <w:gridSpan w:val="3"/>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名　　称</w:t>
            </w:r>
          </w:p>
        </w:tc>
        <w:tc>
          <w:tcPr>
            <w:tcW w:w="1836"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招标人要求值</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widowControl/>
              <w:snapToGrid w:val="0"/>
              <w:spacing w:before="60" w:after="60"/>
              <w:jc w:val="center"/>
              <w:rPr>
                <w:kern w:val="0"/>
                <w:sz w:val="18"/>
                <w:szCs w:val="18"/>
              </w:rPr>
            </w:pPr>
            <w:r>
              <w:rPr>
                <w:kern w:val="0"/>
                <w:sz w:val="18"/>
                <w:szCs w:val="18"/>
              </w:rPr>
              <w:t>1</w:t>
            </w:r>
          </w:p>
        </w:tc>
        <w:tc>
          <w:tcPr>
            <w:tcW w:w="3240" w:type="dxa"/>
            <w:gridSpan w:val="3"/>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海拔高度（</w:t>
            </w:r>
            <w:r>
              <w:rPr>
                <w:kern w:val="0"/>
                <w:sz w:val="18"/>
                <w:szCs w:val="18"/>
              </w:rPr>
              <w:t>m</w:t>
            </w:r>
            <w:r>
              <w:rPr>
                <w:rFonts w:hint="eastAsia" w:ascii="宋体" w:hAnsi="宋体" w:cs="宋体"/>
                <w:kern w:val="0"/>
                <w:sz w:val="18"/>
                <w:szCs w:val="18"/>
              </w:rPr>
              <w:t>）（不超过）</w:t>
            </w:r>
          </w:p>
        </w:tc>
        <w:tc>
          <w:tcPr>
            <w:tcW w:w="1836"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2000</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widowControl/>
              <w:snapToGrid w:val="0"/>
              <w:spacing w:before="60" w:after="60"/>
              <w:jc w:val="center"/>
              <w:rPr>
                <w:kern w:val="0"/>
                <w:sz w:val="18"/>
                <w:szCs w:val="18"/>
              </w:rPr>
            </w:pPr>
            <w:r>
              <w:rPr>
                <w:kern w:val="0"/>
                <w:sz w:val="18"/>
                <w:szCs w:val="18"/>
              </w:rPr>
              <w:t>2</w:t>
            </w:r>
          </w:p>
        </w:tc>
        <w:tc>
          <w:tcPr>
            <w:tcW w:w="1080" w:type="dxa"/>
            <w:vMerge w:val="restart"/>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环境温度</w:t>
            </w:r>
            <w:r>
              <w:rPr>
                <w:rFonts w:hint="eastAsia" w:ascii="宋体" w:hAnsi="宋体" w:cs="宋体"/>
                <w:kern w:val="0"/>
                <w:sz w:val="18"/>
                <w:szCs w:val="18"/>
              </w:rPr>
              <w:br w:type="textWrapping"/>
            </w:r>
            <w:r>
              <w:rPr>
                <w:rFonts w:hint="eastAsia" w:ascii="宋体" w:hAnsi="宋体" w:cs="宋体"/>
                <w:kern w:val="0"/>
                <w:sz w:val="18"/>
                <w:szCs w:val="18"/>
              </w:rPr>
              <w:t>（℃）</w:t>
            </w:r>
          </w:p>
        </w:tc>
        <w:tc>
          <w:tcPr>
            <w:tcW w:w="1080" w:type="dxa"/>
            <w:vMerge w:val="restart"/>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最高气温</w:t>
            </w:r>
          </w:p>
        </w:tc>
        <w:tc>
          <w:tcPr>
            <w:tcW w:w="1080"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户外</w:t>
            </w:r>
          </w:p>
        </w:tc>
        <w:tc>
          <w:tcPr>
            <w:tcW w:w="1836" w:type="dxa"/>
            <w:shd w:val="clear" w:color="auto" w:fill="auto"/>
            <w:vAlign w:val="center"/>
          </w:tcPr>
          <w:p>
            <w:pPr>
              <w:widowControl/>
              <w:snapToGrid w:val="0"/>
              <w:spacing w:before="58" w:after="58"/>
              <w:jc w:val="center"/>
              <w:rPr>
                <w:rFonts w:hAnsi="宋体"/>
                <w:kern w:val="0"/>
                <w:sz w:val="18"/>
                <w:szCs w:val="18"/>
              </w:rPr>
            </w:pPr>
            <w:r>
              <w:rPr>
                <w:rFonts w:hint="eastAsia" w:hAnsi="宋体"/>
                <w:kern w:val="0"/>
                <w:sz w:val="18"/>
                <w:szCs w:val="18"/>
              </w:rPr>
              <w:t>40</w:t>
            </w:r>
            <w:r>
              <w:rPr>
                <w:rFonts w:hAnsi="宋体"/>
                <w:kern w:val="0"/>
                <w:sz w:val="18"/>
                <w:szCs w:val="18"/>
              </w:rPr>
              <w:t>℃</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widowControl/>
              <w:snapToGrid w:val="0"/>
              <w:spacing w:before="60" w:after="60"/>
              <w:jc w:val="center"/>
              <w:rPr>
                <w:kern w:val="0"/>
                <w:sz w:val="18"/>
                <w:szCs w:val="18"/>
              </w:rPr>
            </w:pPr>
            <w:r>
              <w:rPr>
                <w:kern w:val="0"/>
                <w:sz w:val="18"/>
                <w:szCs w:val="18"/>
              </w:rPr>
              <w:t>3</w:t>
            </w:r>
          </w:p>
        </w:tc>
        <w:tc>
          <w:tcPr>
            <w:tcW w:w="1080" w:type="dxa"/>
            <w:vMerge w:val="continue"/>
            <w:vAlign w:val="center"/>
          </w:tcPr>
          <w:p>
            <w:pPr>
              <w:widowControl/>
              <w:snapToGrid w:val="0"/>
              <w:spacing w:before="60" w:after="60"/>
              <w:jc w:val="left"/>
              <w:rPr>
                <w:rFonts w:ascii="宋体" w:hAnsi="宋体" w:cs="宋体"/>
                <w:kern w:val="0"/>
                <w:sz w:val="18"/>
                <w:szCs w:val="18"/>
              </w:rPr>
            </w:pPr>
          </w:p>
        </w:tc>
        <w:tc>
          <w:tcPr>
            <w:tcW w:w="1080" w:type="dxa"/>
            <w:vMerge w:val="continue"/>
            <w:vAlign w:val="center"/>
          </w:tcPr>
          <w:p>
            <w:pPr>
              <w:widowControl/>
              <w:snapToGrid w:val="0"/>
              <w:spacing w:before="60" w:after="60"/>
              <w:jc w:val="center"/>
              <w:rPr>
                <w:rFonts w:ascii="宋体" w:hAnsi="宋体" w:cs="宋体"/>
                <w:kern w:val="0"/>
                <w:sz w:val="18"/>
                <w:szCs w:val="18"/>
              </w:rPr>
            </w:pPr>
          </w:p>
        </w:tc>
        <w:tc>
          <w:tcPr>
            <w:tcW w:w="1080"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户内</w:t>
            </w:r>
          </w:p>
        </w:tc>
        <w:tc>
          <w:tcPr>
            <w:tcW w:w="1836" w:type="dxa"/>
            <w:shd w:val="clear" w:color="auto" w:fill="auto"/>
            <w:vAlign w:val="center"/>
          </w:tcPr>
          <w:p>
            <w:pPr>
              <w:widowControl/>
              <w:snapToGrid w:val="0"/>
              <w:spacing w:before="58" w:after="58"/>
              <w:jc w:val="center"/>
              <w:rPr>
                <w:rFonts w:hAnsi="宋体"/>
                <w:kern w:val="0"/>
                <w:sz w:val="18"/>
                <w:szCs w:val="18"/>
              </w:rPr>
            </w:pPr>
            <w:r>
              <w:rPr>
                <w:rFonts w:hint="eastAsia" w:hAnsi="宋体"/>
                <w:kern w:val="0"/>
                <w:sz w:val="18"/>
                <w:szCs w:val="18"/>
              </w:rPr>
              <w:t>30</w:t>
            </w:r>
            <w:r>
              <w:rPr>
                <w:rFonts w:hAnsi="宋体"/>
                <w:kern w:val="0"/>
                <w:sz w:val="18"/>
                <w:szCs w:val="18"/>
              </w:rPr>
              <w:t>℃</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widowControl/>
              <w:snapToGrid w:val="0"/>
              <w:spacing w:before="60" w:after="60"/>
              <w:jc w:val="center"/>
              <w:rPr>
                <w:kern w:val="0"/>
                <w:sz w:val="18"/>
                <w:szCs w:val="18"/>
              </w:rPr>
            </w:pPr>
            <w:r>
              <w:rPr>
                <w:kern w:val="0"/>
                <w:sz w:val="18"/>
                <w:szCs w:val="18"/>
              </w:rPr>
              <w:t>4</w:t>
            </w:r>
          </w:p>
        </w:tc>
        <w:tc>
          <w:tcPr>
            <w:tcW w:w="1080" w:type="dxa"/>
            <w:vMerge w:val="continue"/>
            <w:vAlign w:val="center"/>
          </w:tcPr>
          <w:p>
            <w:pPr>
              <w:widowControl/>
              <w:snapToGrid w:val="0"/>
              <w:spacing w:before="60" w:after="60"/>
              <w:jc w:val="left"/>
              <w:rPr>
                <w:rFonts w:ascii="宋体" w:hAnsi="宋体" w:cs="宋体"/>
                <w:kern w:val="0"/>
                <w:sz w:val="18"/>
                <w:szCs w:val="18"/>
              </w:rPr>
            </w:pPr>
          </w:p>
        </w:tc>
        <w:tc>
          <w:tcPr>
            <w:tcW w:w="1080" w:type="dxa"/>
            <w:vMerge w:val="restart"/>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最低气温</w:t>
            </w:r>
          </w:p>
        </w:tc>
        <w:tc>
          <w:tcPr>
            <w:tcW w:w="1080"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户外</w:t>
            </w:r>
          </w:p>
        </w:tc>
        <w:tc>
          <w:tcPr>
            <w:tcW w:w="1836" w:type="dxa"/>
            <w:shd w:val="clear" w:color="auto" w:fill="auto"/>
            <w:vAlign w:val="center"/>
          </w:tcPr>
          <w:p>
            <w:pPr>
              <w:widowControl/>
              <w:snapToGrid w:val="0"/>
              <w:spacing w:before="58" w:after="58"/>
              <w:jc w:val="center"/>
              <w:rPr>
                <w:rFonts w:hAnsi="宋体"/>
                <w:kern w:val="0"/>
                <w:sz w:val="18"/>
                <w:szCs w:val="18"/>
              </w:rPr>
            </w:pPr>
            <w:r>
              <w:rPr>
                <w:rFonts w:hint="eastAsia" w:hAnsi="宋体"/>
                <w:kern w:val="0"/>
                <w:sz w:val="18"/>
                <w:szCs w:val="18"/>
              </w:rPr>
              <w:t>-20</w:t>
            </w:r>
            <w:r>
              <w:rPr>
                <w:rFonts w:hAnsi="宋体"/>
                <w:kern w:val="0"/>
                <w:sz w:val="18"/>
                <w:szCs w:val="18"/>
              </w:rPr>
              <w:t>℃</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widowControl/>
              <w:snapToGrid w:val="0"/>
              <w:spacing w:before="60" w:after="60"/>
              <w:jc w:val="center"/>
              <w:rPr>
                <w:kern w:val="0"/>
                <w:sz w:val="18"/>
                <w:szCs w:val="18"/>
              </w:rPr>
            </w:pPr>
            <w:r>
              <w:rPr>
                <w:kern w:val="0"/>
                <w:sz w:val="18"/>
                <w:szCs w:val="18"/>
              </w:rPr>
              <w:t>5</w:t>
            </w:r>
          </w:p>
        </w:tc>
        <w:tc>
          <w:tcPr>
            <w:tcW w:w="1080" w:type="dxa"/>
            <w:vMerge w:val="continue"/>
            <w:vAlign w:val="center"/>
          </w:tcPr>
          <w:p>
            <w:pPr>
              <w:widowControl/>
              <w:snapToGrid w:val="0"/>
              <w:spacing w:before="60" w:after="60"/>
              <w:jc w:val="left"/>
              <w:rPr>
                <w:rFonts w:ascii="宋体" w:hAnsi="宋体" w:cs="宋体"/>
                <w:kern w:val="0"/>
                <w:sz w:val="18"/>
                <w:szCs w:val="18"/>
              </w:rPr>
            </w:pPr>
          </w:p>
        </w:tc>
        <w:tc>
          <w:tcPr>
            <w:tcW w:w="1080" w:type="dxa"/>
            <w:vMerge w:val="continue"/>
            <w:vAlign w:val="center"/>
          </w:tcPr>
          <w:p>
            <w:pPr>
              <w:widowControl/>
              <w:snapToGrid w:val="0"/>
              <w:spacing w:before="60" w:after="60"/>
              <w:jc w:val="left"/>
              <w:rPr>
                <w:rFonts w:ascii="宋体" w:hAnsi="宋体" w:cs="宋体"/>
                <w:kern w:val="0"/>
                <w:sz w:val="18"/>
                <w:szCs w:val="18"/>
              </w:rPr>
            </w:pPr>
          </w:p>
        </w:tc>
        <w:tc>
          <w:tcPr>
            <w:tcW w:w="1080"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户内</w:t>
            </w:r>
          </w:p>
        </w:tc>
        <w:tc>
          <w:tcPr>
            <w:tcW w:w="1836"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-20</w:t>
            </w:r>
            <w:r>
              <w:rPr>
                <w:rFonts w:hAnsi="宋体"/>
                <w:kern w:val="0"/>
                <w:sz w:val="18"/>
                <w:szCs w:val="18"/>
              </w:rPr>
              <w:t>℃</w:t>
            </w:r>
          </w:p>
        </w:tc>
        <w:tc>
          <w:tcPr>
            <w:tcW w:w="3014" w:type="dxa"/>
            <w:shd w:val="clear" w:color="auto" w:fill="auto"/>
            <w:vAlign w:val="center"/>
          </w:tcPr>
          <w:p>
            <w:pPr>
              <w:widowControl/>
              <w:snapToGrid w:val="0"/>
              <w:spacing w:before="60" w:after="60"/>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6</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相对湿度范围要求（</w:t>
            </w:r>
            <w:r>
              <w:rPr>
                <w:rFonts w:hint="eastAsia" w:ascii="宋体" w:hAnsi="宋体"/>
                <w:kern w:val="0"/>
                <w:sz w:val="18"/>
                <w:szCs w:val="18"/>
              </w:rPr>
              <w:t>％</w:t>
            </w:r>
            <w:r>
              <w:rPr>
                <w:rFonts w:hint="eastAsia" w:ascii="宋体" w:hAnsi="宋体" w:cs="宋体"/>
                <w:kern w:val="0"/>
                <w:sz w:val="18"/>
                <w:szCs w:val="18"/>
              </w:rPr>
              <w:t>）</w:t>
            </w:r>
          </w:p>
        </w:tc>
        <w:tc>
          <w:tcPr>
            <w:tcW w:w="1836" w:type="dxa"/>
            <w:shd w:val="clear" w:color="auto" w:fill="auto"/>
            <w:vAlign w:val="center"/>
          </w:tcPr>
          <w:p>
            <w:pPr>
              <w:widowControl/>
              <w:snapToGrid w:val="0"/>
              <w:spacing w:before="58" w:after="58"/>
              <w:jc w:val="center"/>
              <w:rPr>
                <w:kern w:val="0"/>
                <w:sz w:val="18"/>
                <w:szCs w:val="18"/>
              </w:rPr>
            </w:pPr>
            <w:r>
              <w:rPr>
                <w:rFonts w:hint="eastAsia" w:hAnsi="宋体"/>
                <w:kern w:val="0"/>
                <w:sz w:val="18"/>
                <w:szCs w:val="18"/>
              </w:rPr>
              <w:t>10%~90%</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7</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型号、规格、性能标准</w:t>
            </w:r>
          </w:p>
        </w:tc>
        <w:tc>
          <w:tcPr>
            <w:tcW w:w="1836" w:type="dxa"/>
            <w:shd w:val="clear" w:color="auto" w:fill="auto"/>
            <w:vAlign w:val="center"/>
          </w:tcPr>
          <w:p>
            <w:pPr>
              <w:widowControl/>
              <w:snapToGrid w:val="0"/>
              <w:spacing w:before="58" w:after="58"/>
              <w:jc w:val="center"/>
              <w:rPr>
                <w:kern w:val="0"/>
                <w:sz w:val="18"/>
                <w:szCs w:val="18"/>
              </w:rPr>
            </w:pPr>
            <w:r>
              <w:rPr>
                <w:rFonts w:hint="eastAsia" w:hAnsi="宋体"/>
                <w:kern w:val="0"/>
                <w:sz w:val="18"/>
                <w:szCs w:val="18"/>
              </w:rPr>
              <w:t>满足表1规定</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8</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额定频率</w:t>
            </w:r>
            <w:r>
              <w:rPr>
                <w:rFonts w:hint="eastAsia" w:ascii="宋体" w:hAnsi="宋体"/>
                <w:kern w:val="0"/>
                <w:sz w:val="18"/>
                <w:szCs w:val="18"/>
              </w:rPr>
              <w:t>（</w:t>
            </w:r>
            <w:r>
              <w:rPr>
                <w:kern w:val="0"/>
                <w:sz w:val="18"/>
                <w:szCs w:val="18"/>
              </w:rPr>
              <w:t>Hz</w:t>
            </w:r>
            <w:r>
              <w:rPr>
                <w:rFonts w:hint="eastAsia" w:ascii="宋体" w:hAnsi="宋体"/>
                <w:kern w:val="0"/>
                <w:sz w:val="18"/>
                <w:szCs w:val="18"/>
              </w:rPr>
              <w:t>）</w:t>
            </w:r>
          </w:p>
        </w:tc>
        <w:tc>
          <w:tcPr>
            <w:tcW w:w="1836" w:type="dxa"/>
            <w:shd w:val="clear" w:color="auto" w:fill="auto"/>
            <w:vAlign w:val="center"/>
          </w:tcPr>
          <w:p>
            <w:pPr>
              <w:widowControl/>
              <w:snapToGrid w:val="0"/>
              <w:spacing w:before="58" w:after="58"/>
              <w:jc w:val="center"/>
              <w:rPr>
                <w:kern w:val="0"/>
                <w:sz w:val="18"/>
                <w:szCs w:val="18"/>
              </w:rPr>
            </w:pPr>
            <w:r>
              <w:rPr>
                <w:kern w:val="0"/>
                <w:sz w:val="18"/>
                <w:szCs w:val="18"/>
              </w:rPr>
              <w:t>50</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9</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额定电压</w:t>
            </w:r>
          </w:p>
        </w:tc>
        <w:tc>
          <w:tcPr>
            <w:tcW w:w="1836" w:type="dxa"/>
            <w:shd w:val="clear" w:color="auto" w:fill="auto"/>
            <w:vAlign w:val="center"/>
          </w:tcPr>
          <w:p>
            <w:pPr>
              <w:widowControl/>
              <w:snapToGrid w:val="0"/>
              <w:spacing w:before="58" w:after="58"/>
              <w:jc w:val="center"/>
              <w:rPr>
                <w:kern w:val="0"/>
                <w:sz w:val="18"/>
                <w:szCs w:val="18"/>
              </w:rPr>
            </w:pPr>
            <w:r>
              <w:rPr>
                <w:rFonts w:hint="eastAsia" w:hAnsi="宋体"/>
                <w:kern w:val="0"/>
                <w:sz w:val="18"/>
                <w:szCs w:val="18"/>
              </w:rPr>
              <w:t>220V</w:t>
            </w:r>
            <w:r>
              <w:rPr>
                <w:rFonts w:hint="eastAsia" w:hAnsi="宋体"/>
                <w:kern w:val="0"/>
                <w:sz w:val="24"/>
              </w:rPr>
              <w:t>±5%</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10</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与其他设备连接方式</w:t>
            </w:r>
          </w:p>
        </w:tc>
        <w:tc>
          <w:tcPr>
            <w:tcW w:w="1836" w:type="dxa"/>
            <w:shd w:val="clear" w:color="auto" w:fill="auto"/>
            <w:vAlign w:val="center"/>
          </w:tcPr>
          <w:p>
            <w:pPr>
              <w:widowControl/>
              <w:snapToGrid w:val="0"/>
              <w:spacing w:before="58" w:after="58"/>
              <w:jc w:val="center"/>
              <w:rPr>
                <w:kern w:val="0"/>
                <w:sz w:val="18"/>
                <w:szCs w:val="18"/>
              </w:rPr>
            </w:pPr>
            <w:r>
              <w:rPr>
                <w:rFonts w:hint="eastAsia" w:hAnsi="宋体"/>
                <w:kern w:val="0"/>
                <w:sz w:val="18"/>
                <w:szCs w:val="18"/>
              </w:rPr>
              <w:t>与现有设备并机使用</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19" w:type="dxa"/>
            <w:shd w:val="clear" w:color="auto" w:fill="auto"/>
            <w:vAlign w:val="center"/>
          </w:tcPr>
          <w:p>
            <w:pPr>
              <w:snapToGrid w:val="0"/>
              <w:spacing w:before="68" w:after="68"/>
              <w:jc w:val="center"/>
              <w:rPr>
                <w:kern w:val="0"/>
                <w:sz w:val="18"/>
                <w:szCs w:val="18"/>
              </w:rPr>
            </w:pPr>
            <w:r>
              <w:rPr>
                <w:kern w:val="0"/>
                <w:sz w:val="18"/>
                <w:szCs w:val="18"/>
              </w:rPr>
              <w:t>11</w:t>
            </w:r>
          </w:p>
        </w:tc>
        <w:tc>
          <w:tcPr>
            <w:tcW w:w="3240" w:type="dxa"/>
            <w:gridSpan w:val="3"/>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其他</w:t>
            </w:r>
          </w:p>
        </w:tc>
        <w:tc>
          <w:tcPr>
            <w:tcW w:w="1836" w:type="dxa"/>
            <w:shd w:val="clear" w:color="auto" w:fill="auto"/>
            <w:vAlign w:val="center"/>
          </w:tcPr>
          <w:p>
            <w:pPr>
              <w:widowControl/>
              <w:snapToGrid w:val="0"/>
              <w:spacing w:before="58" w:after="58"/>
              <w:jc w:val="center"/>
              <w:rPr>
                <w:kern w:val="0"/>
                <w:sz w:val="18"/>
                <w:szCs w:val="18"/>
              </w:rPr>
            </w:pPr>
            <w:r>
              <w:rPr>
                <w:rFonts w:hint="eastAsia" w:hAnsi="宋体"/>
                <w:kern w:val="0"/>
                <w:sz w:val="18"/>
                <w:szCs w:val="18"/>
              </w:rPr>
              <w:t>无</w:t>
            </w:r>
          </w:p>
        </w:tc>
        <w:tc>
          <w:tcPr>
            <w:tcW w:w="3014" w:type="dxa"/>
            <w:shd w:val="clear" w:color="auto" w:fill="auto"/>
            <w:vAlign w:val="center"/>
          </w:tcPr>
          <w:p>
            <w:pPr>
              <w:snapToGrid w:val="0"/>
              <w:spacing w:before="68" w:after="68"/>
              <w:jc w:val="center"/>
              <w:rPr>
                <w:rFonts w:ascii="宋体" w:hAnsi="宋体" w:cs="宋体"/>
                <w:kern w:val="0"/>
                <w:sz w:val="18"/>
                <w:szCs w:val="18"/>
              </w:rPr>
            </w:pPr>
            <w:r>
              <w:rPr>
                <w:rFonts w:hint="eastAsia" w:ascii="宋体" w:hAnsi="宋体" w:cs="宋体"/>
                <w:kern w:val="0"/>
                <w:sz w:val="18"/>
                <w:szCs w:val="18"/>
              </w:rPr>
              <w:t>（投标人填写）</w:t>
            </w:r>
          </w:p>
        </w:tc>
      </w:tr>
    </w:tbl>
    <w:p>
      <w:pPr>
        <w:pStyle w:val="173"/>
      </w:pPr>
      <w:bookmarkStart w:id="26" w:name="_Toc243918983"/>
      <w:bookmarkStart w:id="27" w:name="_Toc253150438"/>
    </w:p>
    <w:p>
      <w:pPr>
        <w:pStyle w:val="3"/>
      </w:pPr>
      <w:bookmarkStart w:id="28" w:name="_Toc255133082"/>
      <w:r>
        <w:rPr>
          <w:rFonts w:hint="eastAsia"/>
        </w:rPr>
        <w:t>2.3　可选技术参数表</w:t>
      </w:r>
      <w:bookmarkEnd w:id="26"/>
      <w:bookmarkEnd w:id="27"/>
      <w:bookmarkEnd w:id="28"/>
    </w:p>
    <w:p>
      <w:pPr>
        <w:pStyle w:val="170"/>
        <w:rPr>
          <w:rFonts w:ascii="宋体" w:hAnsi="宋体" w:eastAsia="宋体"/>
          <w:b/>
        </w:rPr>
      </w:pPr>
      <w:r>
        <w:rPr>
          <w:rFonts w:ascii="宋体" w:hAnsi="宋体" w:eastAsia="宋体"/>
          <w:b/>
        </w:rPr>
        <w:t>表</w:t>
      </w:r>
      <w:r>
        <w:rPr>
          <w:rFonts w:hint="eastAsia" w:ascii="宋体" w:hAnsi="宋体" w:eastAsia="宋体"/>
          <w:b/>
        </w:rPr>
        <w:t>3</w:t>
      </w:r>
      <w:r>
        <w:rPr>
          <w:rFonts w:ascii="宋体" w:hAnsi="宋体" w:eastAsia="宋体"/>
          <w:b/>
        </w:rPr>
        <w:t>　</w:t>
      </w:r>
      <w:r>
        <w:rPr>
          <w:rFonts w:hint="eastAsia" w:ascii="宋体" w:hAnsi="宋体" w:eastAsia="宋体"/>
          <w:b/>
        </w:rPr>
        <w:t>可选技术参数表</w:t>
      </w:r>
    </w:p>
    <w:tbl>
      <w:tblPr>
        <w:tblStyle w:val="48"/>
        <w:tblW w:w="906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846"/>
        <w:gridCol w:w="2673"/>
        <w:gridCol w:w="1957"/>
        <w:gridCol w:w="1971"/>
        <w:gridCol w:w="16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Ex>
        <w:trPr>
          <w:cantSplit/>
          <w:tblHeader/>
          <w:jc w:val="center"/>
        </w:trPr>
        <w:tc>
          <w:tcPr>
            <w:tcW w:w="846" w:type="dxa"/>
            <w:tcMar>
              <w:left w:w="57" w:type="dxa"/>
              <w:right w:w="57" w:type="dxa"/>
            </w:tcMar>
            <w:vAlign w:val="center"/>
          </w:tcPr>
          <w:p>
            <w:pPr>
              <w:snapToGrid w:val="0"/>
              <w:spacing w:before="68" w:after="68"/>
              <w:jc w:val="center"/>
              <w:rPr>
                <w:sz w:val="18"/>
                <w:szCs w:val="18"/>
              </w:rPr>
            </w:pPr>
            <w:r>
              <w:rPr>
                <w:sz w:val="18"/>
                <w:szCs w:val="18"/>
              </w:rPr>
              <w:t>序号</w:t>
            </w:r>
          </w:p>
        </w:tc>
        <w:tc>
          <w:tcPr>
            <w:tcW w:w="2673" w:type="dxa"/>
            <w:tcMar>
              <w:left w:w="57" w:type="dxa"/>
              <w:right w:w="57" w:type="dxa"/>
            </w:tcMar>
            <w:vAlign w:val="center"/>
          </w:tcPr>
          <w:p>
            <w:pPr>
              <w:snapToGrid w:val="0"/>
              <w:spacing w:before="68" w:after="68"/>
              <w:jc w:val="center"/>
              <w:rPr>
                <w:sz w:val="18"/>
                <w:szCs w:val="18"/>
              </w:rPr>
            </w:pPr>
            <w:r>
              <w:rPr>
                <w:sz w:val="18"/>
                <w:szCs w:val="18"/>
              </w:rPr>
              <w:t>项　　　目</w:t>
            </w:r>
          </w:p>
        </w:tc>
        <w:tc>
          <w:tcPr>
            <w:tcW w:w="1957" w:type="dxa"/>
            <w:tcMar>
              <w:left w:w="57" w:type="dxa"/>
              <w:right w:w="57" w:type="dxa"/>
            </w:tcMar>
            <w:vAlign w:val="center"/>
          </w:tcPr>
          <w:p>
            <w:pPr>
              <w:snapToGrid w:val="0"/>
              <w:spacing w:before="68" w:after="68"/>
              <w:jc w:val="center"/>
              <w:rPr>
                <w:sz w:val="18"/>
                <w:szCs w:val="18"/>
              </w:rPr>
            </w:pPr>
            <w:r>
              <w:rPr>
                <w:rFonts w:hint="eastAsia"/>
                <w:sz w:val="18"/>
                <w:szCs w:val="18"/>
              </w:rPr>
              <w:t>标准参数</w:t>
            </w:r>
            <w:r>
              <w:rPr>
                <w:sz w:val="18"/>
                <w:szCs w:val="18"/>
              </w:rPr>
              <w:t>值</w:t>
            </w:r>
          </w:p>
        </w:tc>
        <w:tc>
          <w:tcPr>
            <w:tcW w:w="1971" w:type="dxa"/>
          </w:tcPr>
          <w:p>
            <w:pPr>
              <w:snapToGrid w:val="0"/>
              <w:spacing w:before="68" w:after="68"/>
              <w:jc w:val="center"/>
              <w:rPr>
                <w:sz w:val="18"/>
                <w:szCs w:val="18"/>
              </w:rPr>
            </w:pPr>
            <w:r>
              <w:rPr>
                <w:rFonts w:hint="eastAsia"/>
                <w:sz w:val="18"/>
                <w:szCs w:val="18"/>
              </w:rPr>
              <w:t>招标人要求值</w:t>
            </w:r>
          </w:p>
        </w:tc>
        <w:tc>
          <w:tcPr>
            <w:tcW w:w="1621" w:type="dxa"/>
            <w:tcMar>
              <w:left w:w="57" w:type="dxa"/>
              <w:right w:w="57" w:type="dxa"/>
            </w:tcMar>
            <w:vAlign w:val="center"/>
          </w:tcPr>
          <w:p>
            <w:pPr>
              <w:snapToGrid w:val="0"/>
              <w:spacing w:before="68" w:after="68"/>
              <w:jc w:val="center"/>
              <w:rPr>
                <w:sz w:val="18"/>
                <w:szCs w:val="18"/>
              </w:rPr>
            </w:pPr>
            <w:r>
              <w:rPr>
                <w:sz w:val="18"/>
                <w:szCs w:val="18"/>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Ex>
        <w:trPr>
          <w:cantSplit/>
          <w:tblHeader/>
          <w:jc w:val="center"/>
        </w:trPr>
        <w:tc>
          <w:tcPr>
            <w:tcW w:w="846" w:type="dxa"/>
            <w:tcMar>
              <w:left w:w="57" w:type="dxa"/>
              <w:right w:w="57" w:type="dxa"/>
            </w:tcMar>
            <w:vAlign w:val="center"/>
          </w:tcPr>
          <w:p>
            <w:pPr>
              <w:snapToGrid w:val="0"/>
              <w:spacing w:before="68" w:after="68"/>
              <w:jc w:val="center"/>
              <w:rPr>
                <w:sz w:val="18"/>
                <w:szCs w:val="18"/>
              </w:rPr>
            </w:pPr>
          </w:p>
        </w:tc>
        <w:tc>
          <w:tcPr>
            <w:tcW w:w="2673" w:type="dxa"/>
            <w:tcMar>
              <w:left w:w="57" w:type="dxa"/>
              <w:right w:w="57" w:type="dxa"/>
            </w:tcMar>
            <w:vAlign w:val="center"/>
          </w:tcPr>
          <w:p>
            <w:pPr>
              <w:snapToGrid w:val="0"/>
              <w:spacing w:before="68" w:after="68"/>
              <w:jc w:val="center"/>
              <w:rPr>
                <w:sz w:val="18"/>
                <w:szCs w:val="18"/>
              </w:rPr>
            </w:pPr>
            <w:r>
              <w:rPr>
                <w:rFonts w:hint="eastAsia"/>
                <w:sz w:val="18"/>
                <w:szCs w:val="18"/>
              </w:rPr>
              <w:t>无</w:t>
            </w:r>
          </w:p>
        </w:tc>
        <w:tc>
          <w:tcPr>
            <w:tcW w:w="1957" w:type="dxa"/>
            <w:tcMar>
              <w:left w:w="57" w:type="dxa"/>
              <w:right w:w="57" w:type="dxa"/>
            </w:tcMar>
            <w:vAlign w:val="center"/>
          </w:tcPr>
          <w:p>
            <w:pPr>
              <w:snapToGrid w:val="0"/>
              <w:spacing w:before="68" w:after="68"/>
              <w:jc w:val="center"/>
              <w:rPr>
                <w:sz w:val="18"/>
                <w:szCs w:val="18"/>
              </w:rPr>
            </w:pPr>
          </w:p>
        </w:tc>
        <w:tc>
          <w:tcPr>
            <w:tcW w:w="1971" w:type="dxa"/>
          </w:tcPr>
          <w:p>
            <w:pPr>
              <w:snapToGrid w:val="0"/>
              <w:spacing w:before="68" w:after="68"/>
              <w:jc w:val="center"/>
              <w:rPr>
                <w:sz w:val="18"/>
                <w:szCs w:val="18"/>
              </w:rPr>
            </w:pPr>
          </w:p>
        </w:tc>
        <w:tc>
          <w:tcPr>
            <w:tcW w:w="1621" w:type="dxa"/>
            <w:tcMar>
              <w:left w:w="57" w:type="dxa"/>
              <w:right w:w="57" w:type="dxa"/>
            </w:tcMar>
            <w:vAlign w:val="center"/>
          </w:tcPr>
          <w:p>
            <w:pPr>
              <w:snapToGrid w:val="0"/>
              <w:spacing w:before="68" w:after="68"/>
              <w:jc w:val="center"/>
              <w:rPr>
                <w:sz w:val="18"/>
                <w:szCs w:val="18"/>
              </w:rPr>
            </w:pPr>
          </w:p>
        </w:tc>
      </w:tr>
    </w:tbl>
    <w:p>
      <w:pPr>
        <w:pStyle w:val="173"/>
      </w:pPr>
      <w:bookmarkStart w:id="29" w:name="_Toc243918984"/>
      <w:bookmarkStart w:id="30" w:name="_Toc253150439"/>
    </w:p>
    <w:bookmarkEnd w:id="29"/>
    <w:bookmarkEnd w:id="30"/>
    <w:p>
      <w:pPr>
        <w:pStyle w:val="3"/>
      </w:pPr>
      <w:bookmarkStart w:id="31" w:name="_Toc253150440"/>
      <w:bookmarkStart w:id="32" w:name="_Toc255133085"/>
      <w:r>
        <w:rPr>
          <w:rFonts w:hint="eastAsia"/>
        </w:rPr>
        <w:t>2.4　培训及到货需求</w:t>
      </w:r>
      <w:bookmarkEnd w:id="31"/>
      <w:bookmarkEnd w:id="32"/>
    </w:p>
    <w:p>
      <w:pPr>
        <w:pStyle w:val="170"/>
        <w:rPr>
          <w:rFonts w:ascii="宋体" w:hAnsi="宋体" w:eastAsia="宋体"/>
          <w:b/>
        </w:rPr>
      </w:pPr>
      <w:r>
        <w:rPr>
          <w:rFonts w:hint="eastAsia" w:ascii="宋体" w:hAnsi="宋体" w:eastAsia="宋体"/>
          <w:b/>
        </w:rPr>
        <w:t>表4　培训需求一览表</w:t>
      </w:r>
    </w:p>
    <w:tbl>
      <w:tblPr>
        <w:tblStyle w:val="48"/>
        <w:tblW w:w="941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264"/>
        <w:gridCol w:w="4422"/>
        <w:gridCol w:w="37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264" w:type="dxa"/>
            <w:tcMar>
              <w:left w:w="57" w:type="dxa"/>
              <w:right w:w="57" w:type="dxa"/>
            </w:tcMar>
            <w:vAlign w:val="center"/>
          </w:tcPr>
          <w:p>
            <w:pPr>
              <w:pStyle w:val="175"/>
              <w:snapToGrid w:val="0"/>
              <w:spacing w:before="68" w:after="68"/>
              <w:jc w:val="center"/>
            </w:pPr>
            <w:r>
              <w:t>序号</w:t>
            </w:r>
          </w:p>
        </w:tc>
        <w:tc>
          <w:tcPr>
            <w:tcW w:w="4422" w:type="dxa"/>
            <w:tcMar>
              <w:left w:w="57" w:type="dxa"/>
              <w:right w:w="57" w:type="dxa"/>
            </w:tcMar>
            <w:vAlign w:val="center"/>
          </w:tcPr>
          <w:p>
            <w:pPr>
              <w:pStyle w:val="175"/>
              <w:snapToGrid w:val="0"/>
              <w:spacing w:before="68" w:after="68"/>
              <w:jc w:val="center"/>
            </w:pPr>
            <w:r>
              <w:rPr>
                <w:rFonts w:hint="eastAsia"/>
              </w:rPr>
              <w:t>招标人要求值</w:t>
            </w:r>
          </w:p>
        </w:tc>
        <w:tc>
          <w:tcPr>
            <w:tcW w:w="3730" w:type="dxa"/>
            <w:tcMar>
              <w:left w:w="57" w:type="dxa"/>
              <w:right w:w="57" w:type="dxa"/>
            </w:tcMar>
            <w:vAlign w:val="center"/>
          </w:tcPr>
          <w:p>
            <w:pPr>
              <w:pStyle w:val="175"/>
              <w:snapToGrid w:val="0"/>
              <w:spacing w:before="68" w:after="68"/>
              <w:jc w:val="center"/>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264" w:type="dxa"/>
            <w:tcMar>
              <w:left w:w="57" w:type="dxa"/>
              <w:right w:w="57" w:type="dxa"/>
            </w:tcMar>
            <w:vAlign w:val="center"/>
          </w:tcPr>
          <w:p>
            <w:pPr>
              <w:pStyle w:val="175"/>
              <w:snapToGrid w:val="0"/>
              <w:spacing w:before="68" w:after="68"/>
              <w:jc w:val="center"/>
            </w:pPr>
            <w:r>
              <w:t>1</w:t>
            </w:r>
          </w:p>
        </w:tc>
        <w:tc>
          <w:tcPr>
            <w:tcW w:w="4422" w:type="dxa"/>
            <w:tcMar>
              <w:left w:w="57" w:type="dxa"/>
              <w:right w:w="57" w:type="dxa"/>
            </w:tcMar>
            <w:vAlign w:val="center"/>
          </w:tcPr>
          <w:p>
            <w:pPr>
              <w:pStyle w:val="175"/>
              <w:snapToGrid w:val="0"/>
              <w:spacing w:before="68" w:after="68"/>
              <w:jc w:val="center"/>
            </w:pPr>
            <w:r>
              <w:rPr>
                <w:rFonts w:hint="eastAsia"/>
              </w:rPr>
              <w:t>-无</w:t>
            </w:r>
          </w:p>
        </w:tc>
        <w:tc>
          <w:tcPr>
            <w:tcW w:w="3730" w:type="dxa"/>
            <w:tcMar>
              <w:left w:w="57" w:type="dxa"/>
              <w:right w:w="57" w:type="dxa"/>
            </w:tcMar>
            <w:vAlign w:val="center"/>
          </w:tcPr>
          <w:p>
            <w:pPr>
              <w:pStyle w:val="175"/>
              <w:snapToGrid w:val="0"/>
              <w:spacing w:before="68" w:after="68"/>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264" w:type="dxa"/>
            <w:tcMar>
              <w:left w:w="57" w:type="dxa"/>
              <w:right w:w="57" w:type="dxa"/>
            </w:tcMar>
            <w:vAlign w:val="center"/>
          </w:tcPr>
          <w:p>
            <w:pPr>
              <w:pStyle w:val="175"/>
              <w:snapToGrid w:val="0"/>
              <w:spacing w:before="60" w:after="60"/>
              <w:jc w:val="center"/>
            </w:pPr>
            <w:r>
              <w:t>2</w:t>
            </w:r>
          </w:p>
        </w:tc>
        <w:tc>
          <w:tcPr>
            <w:tcW w:w="4422" w:type="dxa"/>
            <w:tcMar>
              <w:left w:w="57" w:type="dxa"/>
              <w:right w:w="57" w:type="dxa"/>
            </w:tcMar>
            <w:vAlign w:val="center"/>
          </w:tcPr>
          <w:p>
            <w:pPr>
              <w:pStyle w:val="175"/>
              <w:snapToGrid w:val="0"/>
              <w:spacing w:before="60" w:after="60"/>
              <w:jc w:val="center"/>
            </w:pPr>
          </w:p>
        </w:tc>
        <w:tc>
          <w:tcPr>
            <w:tcW w:w="3730" w:type="dxa"/>
            <w:tcMar>
              <w:left w:w="57" w:type="dxa"/>
              <w:right w:w="57" w:type="dxa"/>
            </w:tcMar>
            <w:vAlign w:val="center"/>
          </w:tcPr>
          <w:p>
            <w:pPr>
              <w:pStyle w:val="175"/>
              <w:snapToGrid w:val="0"/>
              <w:spacing w:before="60" w:after="60"/>
              <w:jc w:val="center"/>
            </w:pPr>
          </w:p>
        </w:tc>
      </w:tr>
    </w:tbl>
    <w:p>
      <w:pPr>
        <w:pStyle w:val="170"/>
        <w:rPr>
          <w:rFonts w:ascii="宋体" w:hAnsi="宋体" w:eastAsia="宋体"/>
          <w:b/>
        </w:rPr>
      </w:pPr>
      <w:r>
        <w:rPr>
          <w:rFonts w:hint="eastAsia" w:ascii="宋体" w:hAnsi="宋体" w:eastAsia="宋体"/>
          <w:b/>
        </w:rPr>
        <w:t>表5　到货需求一览表</w:t>
      </w:r>
    </w:p>
    <w:tbl>
      <w:tblPr>
        <w:tblStyle w:val="48"/>
        <w:tblW w:w="937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936"/>
        <w:gridCol w:w="4342"/>
        <w:gridCol w:w="41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936" w:type="dxa"/>
            <w:tcMar>
              <w:left w:w="57" w:type="dxa"/>
              <w:right w:w="57" w:type="dxa"/>
            </w:tcMar>
            <w:vAlign w:val="center"/>
          </w:tcPr>
          <w:p>
            <w:pPr>
              <w:pStyle w:val="175"/>
              <w:snapToGrid w:val="0"/>
              <w:spacing w:before="60" w:after="60"/>
              <w:jc w:val="center"/>
            </w:pPr>
            <w:r>
              <w:t>序号</w:t>
            </w:r>
          </w:p>
        </w:tc>
        <w:tc>
          <w:tcPr>
            <w:tcW w:w="4342" w:type="dxa"/>
            <w:tcMar>
              <w:left w:w="57" w:type="dxa"/>
              <w:right w:w="57" w:type="dxa"/>
            </w:tcMar>
            <w:vAlign w:val="center"/>
          </w:tcPr>
          <w:p>
            <w:pPr>
              <w:pStyle w:val="175"/>
              <w:snapToGrid w:val="0"/>
              <w:spacing w:before="60" w:after="60"/>
              <w:jc w:val="center"/>
            </w:pPr>
            <w:r>
              <w:rPr>
                <w:rFonts w:hint="eastAsia"/>
              </w:rPr>
              <w:t>招标人要求值</w:t>
            </w:r>
          </w:p>
        </w:tc>
        <w:tc>
          <w:tcPr>
            <w:tcW w:w="4101" w:type="dxa"/>
            <w:tcMar>
              <w:left w:w="57" w:type="dxa"/>
              <w:right w:w="57" w:type="dxa"/>
            </w:tcMar>
            <w:vAlign w:val="center"/>
          </w:tcPr>
          <w:p>
            <w:pPr>
              <w:pStyle w:val="175"/>
              <w:snapToGrid w:val="0"/>
              <w:spacing w:before="60" w:after="60"/>
              <w:jc w:val="center"/>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936" w:type="dxa"/>
            <w:tcMar>
              <w:left w:w="57" w:type="dxa"/>
              <w:right w:w="57" w:type="dxa"/>
            </w:tcMar>
            <w:vAlign w:val="center"/>
          </w:tcPr>
          <w:p>
            <w:pPr>
              <w:pStyle w:val="175"/>
              <w:snapToGrid w:val="0"/>
              <w:spacing w:before="60" w:after="60"/>
              <w:jc w:val="center"/>
            </w:pPr>
            <w:r>
              <w:t>1</w:t>
            </w:r>
          </w:p>
        </w:tc>
        <w:tc>
          <w:tcPr>
            <w:tcW w:w="4342" w:type="dxa"/>
            <w:tcMar>
              <w:left w:w="57" w:type="dxa"/>
              <w:right w:w="57" w:type="dxa"/>
            </w:tcMar>
            <w:vAlign w:val="center"/>
          </w:tcPr>
          <w:p>
            <w:pPr>
              <w:pStyle w:val="175"/>
              <w:snapToGrid w:val="0"/>
              <w:spacing w:before="60" w:after="60"/>
              <w:jc w:val="center"/>
              <w:rPr>
                <w:u w:val="single"/>
              </w:rPr>
            </w:pPr>
            <w:r>
              <w:rPr>
                <w:rFonts w:hint="eastAsia"/>
              </w:rPr>
              <w:t>合同生效之日起</w:t>
            </w:r>
            <w:r>
              <w:rPr>
                <w:rFonts w:hint="eastAsia"/>
                <w:u w:val="single"/>
              </w:rPr>
              <w:t>60</w:t>
            </w:r>
            <w:r>
              <w:rPr>
                <w:rFonts w:hint="eastAsia"/>
              </w:rPr>
              <w:t>日内到货（含节假日）</w:t>
            </w:r>
          </w:p>
        </w:tc>
        <w:tc>
          <w:tcPr>
            <w:tcW w:w="4101" w:type="dxa"/>
            <w:tcMar>
              <w:left w:w="57" w:type="dxa"/>
              <w:right w:w="57" w:type="dxa"/>
            </w:tcMar>
            <w:vAlign w:val="center"/>
          </w:tcPr>
          <w:p>
            <w:pPr>
              <w:pStyle w:val="175"/>
              <w:snapToGrid w:val="0"/>
              <w:spacing w:before="60" w:after="60"/>
              <w:jc w:val="center"/>
            </w:pPr>
          </w:p>
        </w:tc>
      </w:tr>
    </w:tbl>
    <w:p>
      <w:pPr>
        <w:pStyle w:val="173"/>
      </w:pPr>
      <w:bookmarkStart w:id="33" w:name="_Toc253150441"/>
      <w:bookmarkStart w:id="34" w:name="_Toc243918987"/>
    </w:p>
    <w:p>
      <w:pPr>
        <w:pStyle w:val="3"/>
      </w:pPr>
      <w:bookmarkStart w:id="35" w:name="_Toc255133086"/>
      <w:r>
        <w:rPr>
          <w:rFonts w:hint="eastAsia"/>
        </w:rPr>
        <w:t>2.5　招标人提出的其他资料</w:t>
      </w:r>
      <w:bookmarkEnd w:id="33"/>
      <w:bookmarkEnd w:id="34"/>
      <w:bookmarkEnd w:id="35"/>
    </w:p>
    <w:p>
      <w:pPr>
        <w:pStyle w:val="173"/>
        <w:rPr>
          <w:b/>
          <w:color w:val="FF0000"/>
        </w:rPr>
      </w:pPr>
      <w:r>
        <w:rPr>
          <w:rFonts w:hint="eastAsia"/>
          <w:color w:val="FF0000"/>
        </w:rPr>
        <w:t>无。</w:t>
      </w:r>
    </w:p>
    <w:p>
      <w:pPr>
        <w:pStyle w:val="2"/>
        <w:rPr>
          <w:rFonts w:ascii="宋体"/>
        </w:rPr>
      </w:pPr>
      <w:bookmarkStart w:id="36" w:name="_Toc243918988"/>
      <w:bookmarkStart w:id="37" w:name="_Toc255133087"/>
      <w:bookmarkStart w:id="38" w:name="_Toc253150442"/>
      <w:r>
        <w:rPr>
          <w:rFonts w:hint="eastAsia" w:ascii="宋体"/>
        </w:rPr>
        <w:t>3　投标人</w:t>
      </w:r>
      <w:bookmarkEnd w:id="36"/>
      <w:r>
        <w:rPr>
          <w:rFonts w:hint="eastAsia" w:ascii="宋体"/>
        </w:rPr>
        <w:t>响应部分</w:t>
      </w:r>
      <w:bookmarkEnd w:id="37"/>
      <w:bookmarkEnd w:id="38"/>
    </w:p>
    <w:p>
      <w:pPr>
        <w:pStyle w:val="3"/>
      </w:pPr>
      <w:bookmarkStart w:id="39" w:name="_Toc255133088"/>
      <w:bookmarkStart w:id="40" w:name="_Toc253150443"/>
      <w:bookmarkStart w:id="41" w:name="_Toc243918989"/>
      <w:r>
        <w:rPr>
          <w:rFonts w:hint="eastAsia"/>
        </w:rPr>
        <w:t>3.1　投标人技术偏差表</w:t>
      </w:r>
      <w:bookmarkEnd w:id="39"/>
      <w:bookmarkEnd w:id="40"/>
    </w:p>
    <w:p>
      <w:pPr>
        <w:widowControl/>
        <w:spacing w:line="360" w:lineRule="auto"/>
        <w:ind w:firstLine="480" w:firstLineChars="200"/>
        <w:rPr>
          <w:rFonts w:ascii="宋体" w:hAnsi="宋体"/>
          <w:sz w:val="24"/>
          <w:szCs w:val="21"/>
        </w:rPr>
      </w:pPr>
      <w:r>
        <w:rPr>
          <w:rFonts w:ascii="宋体" w:hAnsi="宋体"/>
          <w:sz w:val="24"/>
          <w:szCs w:val="21"/>
        </w:rPr>
        <w:t>投标人提供的产品技术规范应完全满足本招标文件中规定。若有偏差投标人</w:t>
      </w:r>
      <w:r>
        <w:rPr>
          <w:rFonts w:hint="eastAsia" w:ascii="宋体" w:hAnsi="宋体"/>
          <w:sz w:val="24"/>
          <w:szCs w:val="21"/>
        </w:rPr>
        <w:t>，</w:t>
      </w:r>
      <w:r>
        <w:rPr>
          <w:rFonts w:ascii="宋体" w:hAnsi="宋体"/>
          <w:sz w:val="24"/>
          <w:szCs w:val="21"/>
        </w:rPr>
        <w:t>应如实、认真地在表</w:t>
      </w:r>
      <w:r>
        <w:rPr>
          <w:rFonts w:hint="eastAsia" w:ascii="宋体" w:hAnsi="宋体"/>
          <w:sz w:val="24"/>
          <w:szCs w:val="21"/>
        </w:rPr>
        <w:t>6</w:t>
      </w:r>
      <w:r>
        <w:rPr>
          <w:rFonts w:ascii="宋体" w:hAnsi="宋体"/>
          <w:sz w:val="24"/>
          <w:szCs w:val="21"/>
        </w:rPr>
        <w:t>中填写偏差值，否则视为与本招标文件中规定的要求一致。若无技术偏差</w:t>
      </w:r>
      <w:r>
        <w:rPr>
          <w:rFonts w:hint="eastAsia" w:ascii="宋体" w:hAnsi="宋体"/>
          <w:sz w:val="24"/>
          <w:szCs w:val="21"/>
        </w:rPr>
        <w:t>，</w:t>
      </w:r>
      <w:r>
        <w:rPr>
          <w:rFonts w:ascii="宋体" w:hAnsi="宋体"/>
          <w:sz w:val="24"/>
          <w:szCs w:val="21"/>
        </w:rPr>
        <w:t>则应在技术偏差表中填写“无偏差”。</w:t>
      </w:r>
    </w:p>
    <w:p>
      <w:pPr>
        <w:pStyle w:val="170"/>
        <w:rPr>
          <w:rFonts w:ascii="宋体" w:hAnsi="宋体" w:eastAsia="宋体"/>
          <w:b/>
        </w:rPr>
      </w:pPr>
      <w:r>
        <w:rPr>
          <w:rFonts w:hint="eastAsia" w:ascii="宋体" w:hAnsi="宋体" w:eastAsia="宋体"/>
          <w:b/>
        </w:rPr>
        <w:t>表6　投标人技术偏差表</w:t>
      </w:r>
    </w:p>
    <w:tbl>
      <w:tblPr>
        <w:tblStyle w:val="48"/>
        <w:tblW w:w="936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77"/>
        <w:gridCol w:w="1431"/>
        <w:gridCol w:w="1887"/>
        <w:gridCol w:w="1957"/>
        <w:gridCol w:w="1604"/>
        <w:gridCol w:w="13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177" w:type="dxa"/>
            <w:tcMar>
              <w:left w:w="57" w:type="dxa"/>
              <w:right w:w="57" w:type="dxa"/>
            </w:tcMar>
            <w:vAlign w:val="center"/>
          </w:tcPr>
          <w:p>
            <w:pPr>
              <w:snapToGrid w:val="0"/>
              <w:spacing w:before="60" w:after="60"/>
              <w:jc w:val="center"/>
              <w:rPr>
                <w:sz w:val="18"/>
                <w:szCs w:val="18"/>
              </w:rPr>
            </w:pPr>
            <w:r>
              <w:rPr>
                <w:sz w:val="18"/>
                <w:szCs w:val="18"/>
              </w:rPr>
              <w:t>序号</w:t>
            </w:r>
          </w:p>
        </w:tc>
        <w:tc>
          <w:tcPr>
            <w:tcW w:w="1431" w:type="dxa"/>
            <w:tcMar>
              <w:left w:w="57" w:type="dxa"/>
              <w:right w:w="57" w:type="dxa"/>
            </w:tcMar>
            <w:vAlign w:val="center"/>
          </w:tcPr>
          <w:p>
            <w:pPr>
              <w:snapToGrid w:val="0"/>
              <w:spacing w:before="60" w:after="60"/>
              <w:jc w:val="center"/>
              <w:rPr>
                <w:sz w:val="18"/>
                <w:szCs w:val="18"/>
              </w:rPr>
            </w:pPr>
            <w:r>
              <w:rPr>
                <w:sz w:val="18"/>
                <w:szCs w:val="18"/>
              </w:rPr>
              <w:t>项　　目</w:t>
            </w:r>
          </w:p>
        </w:tc>
        <w:tc>
          <w:tcPr>
            <w:tcW w:w="1887" w:type="dxa"/>
            <w:tcMar>
              <w:left w:w="57" w:type="dxa"/>
              <w:right w:w="57" w:type="dxa"/>
            </w:tcMar>
            <w:vAlign w:val="center"/>
          </w:tcPr>
          <w:p>
            <w:pPr>
              <w:snapToGrid w:val="0"/>
              <w:spacing w:before="60" w:after="60"/>
              <w:jc w:val="center"/>
              <w:rPr>
                <w:sz w:val="18"/>
                <w:szCs w:val="18"/>
              </w:rPr>
            </w:pPr>
            <w:r>
              <w:rPr>
                <w:sz w:val="18"/>
                <w:szCs w:val="18"/>
              </w:rPr>
              <w:t>对应条款编号</w:t>
            </w:r>
          </w:p>
        </w:tc>
        <w:tc>
          <w:tcPr>
            <w:tcW w:w="1957" w:type="dxa"/>
            <w:tcMar>
              <w:left w:w="57" w:type="dxa"/>
              <w:right w:w="57" w:type="dxa"/>
            </w:tcMar>
            <w:vAlign w:val="center"/>
          </w:tcPr>
          <w:p>
            <w:pPr>
              <w:snapToGrid w:val="0"/>
              <w:spacing w:before="60" w:after="60"/>
              <w:jc w:val="center"/>
              <w:rPr>
                <w:sz w:val="18"/>
                <w:szCs w:val="18"/>
              </w:rPr>
            </w:pPr>
            <w:r>
              <w:rPr>
                <w:sz w:val="18"/>
                <w:szCs w:val="18"/>
              </w:rPr>
              <w:t>技术招标文件要求</w:t>
            </w:r>
          </w:p>
        </w:tc>
        <w:tc>
          <w:tcPr>
            <w:tcW w:w="1604" w:type="dxa"/>
            <w:tcMar>
              <w:left w:w="57" w:type="dxa"/>
              <w:right w:w="57" w:type="dxa"/>
            </w:tcMar>
            <w:vAlign w:val="center"/>
          </w:tcPr>
          <w:p>
            <w:pPr>
              <w:snapToGrid w:val="0"/>
              <w:spacing w:before="60" w:after="60"/>
              <w:jc w:val="center"/>
              <w:rPr>
                <w:sz w:val="18"/>
                <w:szCs w:val="18"/>
              </w:rPr>
            </w:pPr>
            <w:r>
              <w:rPr>
                <w:rFonts w:hint="eastAsia"/>
                <w:sz w:val="18"/>
                <w:szCs w:val="18"/>
              </w:rPr>
              <w:t>差　异</w:t>
            </w:r>
          </w:p>
        </w:tc>
        <w:tc>
          <w:tcPr>
            <w:tcW w:w="1313" w:type="dxa"/>
            <w:tcMar>
              <w:left w:w="57" w:type="dxa"/>
              <w:right w:w="57" w:type="dxa"/>
            </w:tcMar>
            <w:vAlign w:val="center"/>
          </w:tcPr>
          <w:p>
            <w:pPr>
              <w:snapToGrid w:val="0"/>
              <w:spacing w:before="60" w:after="60"/>
              <w:jc w:val="center"/>
              <w:rPr>
                <w:sz w:val="18"/>
                <w:szCs w:val="18"/>
              </w:rPr>
            </w:pPr>
            <w:r>
              <w:rPr>
                <w:sz w:val="18"/>
                <w:szCs w:val="18"/>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177" w:type="dxa"/>
            <w:tcMar>
              <w:left w:w="57" w:type="dxa"/>
              <w:right w:w="57" w:type="dxa"/>
            </w:tcMar>
            <w:vAlign w:val="center"/>
          </w:tcPr>
          <w:p>
            <w:pPr>
              <w:snapToGrid w:val="0"/>
              <w:spacing w:before="60" w:after="60"/>
              <w:jc w:val="center"/>
              <w:rPr>
                <w:sz w:val="18"/>
                <w:szCs w:val="18"/>
              </w:rPr>
            </w:pPr>
            <w:r>
              <w:rPr>
                <w:sz w:val="18"/>
                <w:szCs w:val="18"/>
              </w:rPr>
              <w:t>1</w:t>
            </w:r>
          </w:p>
        </w:tc>
        <w:tc>
          <w:tcPr>
            <w:tcW w:w="1431" w:type="dxa"/>
            <w:tcMar>
              <w:left w:w="57" w:type="dxa"/>
              <w:right w:w="57" w:type="dxa"/>
            </w:tcMar>
            <w:vAlign w:val="center"/>
          </w:tcPr>
          <w:p>
            <w:pPr>
              <w:snapToGrid w:val="0"/>
              <w:spacing w:before="60" w:after="60"/>
              <w:rPr>
                <w:sz w:val="18"/>
                <w:szCs w:val="18"/>
              </w:rPr>
            </w:pPr>
          </w:p>
        </w:tc>
        <w:tc>
          <w:tcPr>
            <w:tcW w:w="1887" w:type="dxa"/>
            <w:tcMar>
              <w:left w:w="57" w:type="dxa"/>
              <w:right w:w="57" w:type="dxa"/>
            </w:tcMar>
            <w:vAlign w:val="center"/>
          </w:tcPr>
          <w:p>
            <w:pPr>
              <w:snapToGrid w:val="0"/>
              <w:spacing w:before="60" w:after="60"/>
              <w:rPr>
                <w:sz w:val="18"/>
                <w:szCs w:val="18"/>
              </w:rPr>
            </w:pPr>
          </w:p>
        </w:tc>
        <w:tc>
          <w:tcPr>
            <w:tcW w:w="1957" w:type="dxa"/>
            <w:tcMar>
              <w:left w:w="57" w:type="dxa"/>
              <w:right w:w="57" w:type="dxa"/>
            </w:tcMar>
            <w:vAlign w:val="center"/>
          </w:tcPr>
          <w:p>
            <w:pPr>
              <w:snapToGrid w:val="0"/>
              <w:spacing w:before="60" w:after="60"/>
              <w:rPr>
                <w:sz w:val="18"/>
                <w:szCs w:val="18"/>
              </w:rPr>
            </w:pPr>
          </w:p>
        </w:tc>
        <w:tc>
          <w:tcPr>
            <w:tcW w:w="1604" w:type="dxa"/>
            <w:tcMar>
              <w:left w:w="57" w:type="dxa"/>
              <w:right w:w="57" w:type="dxa"/>
            </w:tcMar>
            <w:vAlign w:val="center"/>
          </w:tcPr>
          <w:p>
            <w:pPr>
              <w:snapToGrid w:val="0"/>
              <w:spacing w:before="60" w:after="60"/>
              <w:rPr>
                <w:sz w:val="18"/>
                <w:szCs w:val="18"/>
              </w:rPr>
            </w:pPr>
          </w:p>
        </w:tc>
        <w:tc>
          <w:tcPr>
            <w:tcW w:w="1313" w:type="dxa"/>
            <w:tcMar>
              <w:left w:w="57" w:type="dxa"/>
              <w:right w:w="57" w:type="dxa"/>
            </w:tcMar>
            <w:vAlign w:val="center"/>
          </w:tcPr>
          <w:p>
            <w:pPr>
              <w:snapToGrid w:val="0"/>
              <w:spacing w:before="60" w:after="6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177" w:type="dxa"/>
            <w:tcMar>
              <w:left w:w="57" w:type="dxa"/>
              <w:right w:w="57" w:type="dxa"/>
            </w:tcMar>
            <w:vAlign w:val="center"/>
          </w:tcPr>
          <w:p>
            <w:pPr>
              <w:snapToGrid w:val="0"/>
              <w:spacing w:before="60" w:after="60"/>
              <w:jc w:val="center"/>
              <w:rPr>
                <w:sz w:val="18"/>
                <w:szCs w:val="18"/>
              </w:rPr>
            </w:pPr>
            <w:r>
              <w:rPr>
                <w:sz w:val="18"/>
                <w:szCs w:val="18"/>
              </w:rPr>
              <w:t>2</w:t>
            </w:r>
          </w:p>
        </w:tc>
        <w:tc>
          <w:tcPr>
            <w:tcW w:w="1431" w:type="dxa"/>
            <w:tcMar>
              <w:left w:w="57" w:type="dxa"/>
              <w:right w:w="57" w:type="dxa"/>
            </w:tcMar>
            <w:vAlign w:val="center"/>
          </w:tcPr>
          <w:p>
            <w:pPr>
              <w:snapToGrid w:val="0"/>
              <w:spacing w:before="60" w:after="60"/>
              <w:rPr>
                <w:sz w:val="18"/>
                <w:szCs w:val="18"/>
              </w:rPr>
            </w:pPr>
          </w:p>
        </w:tc>
        <w:tc>
          <w:tcPr>
            <w:tcW w:w="1887" w:type="dxa"/>
            <w:tcMar>
              <w:left w:w="57" w:type="dxa"/>
              <w:right w:w="57" w:type="dxa"/>
            </w:tcMar>
            <w:vAlign w:val="center"/>
          </w:tcPr>
          <w:p>
            <w:pPr>
              <w:snapToGrid w:val="0"/>
              <w:spacing w:before="60" w:after="60"/>
              <w:rPr>
                <w:sz w:val="18"/>
                <w:szCs w:val="18"/>
              </w:rPr>
            </w:pPr>
          </w:p>
        </w:tc>
        <w:tc>
          <w:tcPr>
            <w:tcW w:w="1957" w:type="dxa"/>
            <w:tcMar>
              <w:left w:w="57" w:type="dxa"/>
              <w:right w:w="57" w:type="dxa"/>
            </w:tcMar>
            <w:vAlign w:val="center"/>
          </w:tcPr>
          <w:p>
            <w:pPr>
              <w:snapToGrid w:val="0"/>
              <w:spacing w:before="60" w:after="60"/>
              <w:rPr>
                <w:sz w:val="18"/>
                <w:szCs w:val="18"/>
              </w:rPr>
            </w:pPr>
          </w:p>
        </w:tc>
        <w:tc>
          <w:tcPr>
            <w:tcW w:w="1604" w:type="dxa"/>
            <w:tcMar>
              <w:left w:w="57" w:type="dxa"/>
              <w:right w:w="57" w:type="dxa"/>
            </w:tcMar>
            <w:vAlign w:val="center"/>
          </w:tcPr>
          <w:p>
            <w:pPr>
              <w:snapToGrid w:val="0"/>
              <w:spacing w:before="60" w:after="60"/>
              <w:rPr>
                <w:sz w:val="18"/>
                <w:szCs w:val="18"/>
              </w:rPr>
            </w:pPr>
          </w:p>
        </w:tc>
        <w:tc>
          <w:tcPr>
            <w:tcW w:w="1313" w:type="dxa"/>
            <w:tcMar>
              <w:left w:w="57" w:type="dxa"/>
              <w:right w:w="57" w:type="dxa"/>
            </w:tcMar>
            <w:vAlign w:val="center"/>
          </w:tcPr>
          <w:p>
            <w:pPr>
              <w:snapToGrid w:val="0"/>
              <w:spacing w:before="60" w:after="6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1177" w:type="dxa"/>
            <w:tcMar>
              <w:left w:w="57" w:type="dxa"/>
              <w:right w:w="57" w:type="dxa"/>
            </w:tcMar>
            <w:vAlign w:val="center"/>
          </w:tcPr>
          <w:p>
            <w:pPr>
              <w:snapToGrid w:val="0"/>
              <w:spacing w:before="60" w:after="60"/>
              <w:jc w:val="center"/>
              <w:rPr>
                <w:sz w:val="18"/>
                <w:szCs w:val="18"/>
              </w:rPr>
            </w:pPr>
            <w:r>
              <w:rPr>
                <w:sz w:val="18"/>
                <w:szCs w:val="18"/>
              </w:rPr>
              <w:t>3</w:t>
            </w:r>
          </w:p>
        </w:tc>
        <w:tc>
          <w:tcPr>
            <w:tcW w:w="1431" w:type="dxa"/>
            <w:tcMar>
              <w:left w:w="57" w:type="dxa"/>
              <w:right w:w="57" w:type="dxa"/>
            </w:tcMar>
            <w:vAlign w:val="center"/>
          </w:tcPr>
          <w:p>
            <w:pPr>
              <w:snapToGrid w:val="0"/>
              <w:spacing w:before="60" w:after="60"/>
              <w:rPr>
                <w:sz w:val="18"/>
                <w:szCs w:val="18"/>
              </w:rPr>
            </w:pPr>
          </w:p>
        </w:tc>
        <w:tc>
          <w:tcPr>
            <w:tcW w:w="1887" w:type="dxa"/>
            <w:tcMar>
              <w:left w:w="57" w:type="dxa"/>
              <w:right w:w="57" w:type="dxa"/>
            </w:tcMar>
            <w:vAlign w:val="center"/>
          </w:tcPr>
          <w:p>
            <w:pPr>
              <w:snapToGrid w:val="0"/>
              <w:spacing w:before="60" w:after="60"/>
              <w:rPr>
                <w:sz w:val="18"/>
                <w:szCs w:val="18"/>
              </w:rPr>
            </w:pPr>
          </w:p>
        </w:tc>
        <w:tc>
          <w:tcPr>
            <w:tcW w:w="1957" w:type="dxa"/>
            <w:tcMar>
              <w:left w:w="57" w:type="dxa"/>
              <w:right w:w="57" w:type="dxa"/>
            </w:tcMar>
            <w:vAlign w:val="center"/>
          </w:tcPr>
          <w:p>
            <w:pPr>
              <w:snapToGrid w:val="0"/>
              <w:spacing w:before="60" w:after="60"/>
              <w:rPr>
                <w:sz w:val="18"/>
                <w:szCs w:val="18"/>
              </w:rPr>
            </w:pPr>
          </w:p>
        </w:tc>
        <w:tc>
          <w:tcPr>
            <w:tcW w:w="1604" w:type="dxa"/>
            <w:tcMar>
              <w:left w:w="57" w:type="dxa"/>
              <w:right w:w="57" w:type="dxa"/>
            </w:tcMar>
            <w:vAlign w:val="center"/>
          </w:tcPr>
          <w:p>
            <w:pPr>
              <w:snapToGrid w:val="0"/>
              <w:spacing w:before="60" w:after="60"/>
              <w:rPr>
                <w:sz w:val="18"/>
                <w:szCs w:val="18"/>
              </w:rPr>
            </w:pPr>
          </w:p>
        </w:tc>
        <w:tc>
          <w:tcPr>
            <w:tcW w:w="1313" w:type="dxa"/>
            <w:tcMar>
              <w:left w:w="57" w:type="dxa"/>
              <w:right w:w="57" w:type="dxa"/>
            </w:tcMar>
            <w:vAlign w:val="center"/>
          </w:tcPr>
          <w:p>
            <w:pPr>
              <w:snapToGrid w:val="0"/>
              <w:spacing w:before="60" w:after="60"/>
              <w:rPr>
                <w:sz w:val="18"/>
                <w:szCs w:val="18"/>
              </w:rPr>
            </w:pPr>
          </w:p>
        </w:tc>
      </w:tr>
    </w:tbl>
    <w:p>
      <w:pPr>
        <w:pStyle w:val="173"/>
      </w:pPr>
      <w:bookmarkStart w:id="42" w:name="_Toc253150444"/>
    </w:p>
    <w:p>
      <w:pPr>
        <w:pStyle w:val="3"/>
        <w:spacing w:line="360" w:lineRule="auto"/>
      </w:pPr>
      <w:bookmarkStart w:id="43" w:name="_Toc255133089"/>
      <w:r>
        <w:rPr>
          <w:rFonts w:hint="eastAsia"/>
        </w:rPr>
        <w:t>3</w:t>
      </w:r>
      <w:r>
        <w:t>.</w:t>
      </w:r>
      <w:r>
        <w:rPr>
          <w:rFonts w:hint="eastAsia"/>
        </w:rPr>
        <w:t>2　产品部件列表</w:t>
      </w:r>
      <w:bookmarkEnd w:id="42"/>
      <w:bookmarkEnd w:id="43"/>
    </w:p>
    <w:p>
      <w:pPr>
        <w:pStyle w:val="176"/>
        <w:spacing w:line="360" w:lineRule="auto"/>
        <w:ind w:firstLine="480" w:firstLineChars="200"/>
        <w:rPr>
          <w:rFonts w:ascii="宋体" w:hAnsi="宋体"/>
          <w:sz w:val="24"/>
          <w:szCs w:val="21"/>
        </w:rPr>
      </w:pPr>
      <w:r>
        <w:rPr>
          <w:rFonts w:ascii="宋体" w:hAnsi="宋体"/>
          <w:sz w:val="24"/>
          <w:szCs w:val="21"/>
        </w:rPr>
        <w:t>投标人按技术规范通用部分2.2要求提供构成表1设备的全部部件、模块。</w:t>
      </w:r>
    </w:p>
    <w:p>
      <w:pPr>
        <w:pStyle w:val="170"/>
        <w:rPr>
          <w:rFonts w:ascii="宋体" w:hAnsi="宋体" w:eastAsia="宋体"/>
          <w:b/>
        </w:rPr>
      </w:pPr>
      <w:r>
        <w:rPr>
          <w:rFonts w:hint="eastAsia" w:ascii="宋体" w:hAnsi="宋体" w:eastAsia="宋体"/>
          <w:b/>
        </w:rPr>
        <w:t>表7　产 品 部 件 列 表</w:t>
      </w:r>
    </w:p>
    <w:tbl>
      <w:tblPr>
        <w:tblStyle w:val="48"/>
        <w:tblW w:w="940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77"/>
        <w:gridCol w:w="1719"/>
        <w:gridCol w:w="1668"/>
        <w:gridCol w:w="1957"/>
        <w:gridCol w:w="1768"/>
        <w:gridCol w:w="14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77" w:type="dxa"/>
            <w:tcMar>
              <w:left w:w="57" w:type="dxa"/>
              <w:right w:w="57" w:type="dxa"/>
            </w:tcMar>
            <w:vAlign w:val="center"/>
          </w:tcPr>
          <w:p>
            <w:pPr>
              <w:pStyle w:val="175"/>
              <w:snapToGrid w:val="0"/>
              <w:spacing w:before="64" w:after="64"/>
              <w:jc w:val="center"/>
            </w:pPr>
            <w:bookmarkStart w:id="44" w:name="_Toc155171519"/>
            <w:r>
              <w:t>序号</w:t>
            </w:r>
          </w:p>
        </w:tc>
        <w:tc>
          <w:tcPr>
            <w:tcW w:w="1719" w:type="dxa"/>
            <w:tcMar>
              <w:left w:w="57" w:type="dxa"/>
              <w:right w:w="57" w:type="dxa"/>
            </w:tcMar>
            <w:vAlign w:val="center"/>
          </w:tcPr>
          <w:p>
            <w:pPr>
              <w:pStyle w:val="175"/>
              <w:snapToGrid w:val="0"/>
              <w:spacing w:before="64" w:after="64"/>
              <w:jc w:val="center"/>
            </w:pPr>
            <w:r>
              <w:rPr>
                <w:rFonts w:hint="eastAsia"/>
              </w:rPr>
              <w:t>部件代码</w:t>
            </w:r>
          </w:p>
        </w:tc>
        <w:tc>
          <w:tcPr>
            <w:tcW w:w="1668" w:type="dxa"/>
            <w:tcMar>
              <w:left w:w="57" w:type="dxa"/>
              <w:right w:w="57" w:type="dxa"/>
            </w:tcMar>
            <w:vAlign w:val="center"/>
          </w:tcPr>
          <w:p>
            <w:pPr>
              <w:pStyle w:val="175"/>
              <w:snapToGrid w:val="0"/>
              <w:spacing w:before="64" w:after="64"/>
              <w:jc w:val="center"/>
            </w:pPr>
            <w:r>
              <w:rPr>
                <w:rFonts w:hint="eastAsia"/>
              </w:rPr>
              <w:t>英文名称</w:t>
            </w:r>
          </w:p>
        </w:tc>
        <w:tc>
          <w:tcPr>
            <w:tcW w:w="1957" w:type="dxa"/>
            <w:tcMar>
              <w:left w:w="57" w:type="dxa"/>
              <w:right w:w="57" w:type="dxa"/>
            </w:tcMar>
            <w:vAlign w:val="center"/>
          </w:tcPr>
          <w:p>
            <w:pPr>
              <w:pStyle w:val="175"/>
              <w:snapToGrid w:val="0"/>
              <w:spacing w:before="64" w:after="64"/>
              <w:jc w:val="center"/>
            </w:pPr>
            <w:r>
              <w:rPr>
                <w:rFonts w:hint="eastAsia"/>
              </w:rPr>
              <w:t>中文名称</w:t>
            </w:r>
          </w:p>
        </w:tc>
        <w:tc>
          <w:tcPr>
            <w:tcW w:w="1768" w:type="dxa"/>
            <w:tcMar>
              <w:left w:w="57" w:type="dxa"/>
              <w:right w:w="57" w:type="dxa"/>
            </w:tcMar>
            <w:vAlign w:val="center"/>
          </w:tcPr>
          <w:p>
            <w:pPr>
              <w:pStyle w:val="175"/>
              <w:snapToGrid w:val="0"/>
              <w:spacing w:before="64" w:after="64"/>
              <w:jc w:val="center"/>
            </w:pPr>
            <w:r>
              <w:rPr>
                <w:rFonts w:hint="eastAsia"/>
              </w:rPr>
              <w:t>数量</w:t>
            </w:r>
          </w:p>
        </w:tc>
        <w:tc>
          <w:tcPr>
            <w:tcW w:w="1412" w:type="dxa"/>
            <w:tcMar>
              <w:left w:w="57" w:type="dxa"/>
              <w:right w:w="57" w:type="dxa"/>
            </w:tcMar>
            <w:vAlign w:val="center"/>
          </w:tcPr>
          <w:p>
            <w:pPr>
              <w:pStyle w:val="175"/>
              <w:snapToGrid w:val="0"/>
              <w:spacing w:before="64" w:after="64"/>
              <w:jc w:val="center"/>
            </w:pPr>
            <w:r>
              <w:t>备　</w:t>
            </w:r>
            <w:r>
              <w:rPr>
                <w:rFonts w:hint="eastAsia"/>
              </w:rPr>
              <w:t>　</w:t>
            </w:r>
            <w:r>
              <w:t>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77" w:type="dxa"/>
            <w:tcMar>
              <w:left w:w="57" w:type="dxa"/>
              <w:right w:w="57" w:type="dxa"/>
            </w:tcMar>
            <w:vAlign w:val="center"/>
          </w:tcPr>
          <w:p>
            <w:pPr>
              <w:pStyle w:val="175"/>
              <w:snapToGrid w:val="0"/>
              <w:spacing w:before="64" w:after="64"/>
              <w:jc w:val="center"/>
            </w:pPr>
            <w:r>
              <w:t>1</w:t>
            </w:r>
          </w:p>
        </w:tc>
        <w:tc>
          <w:tcPr>
            <w:tcW w:w="1719" w:type="dxa"/>
            <w:tcMar>
              <w:left w:w="57" w:type="dxa"/>
              <w:right w:w="57" w:type="dxa"/>
            </w:tcMar>
            <w:vAlign w:val="center"/>
          </w:tcPr>
          <w:p>
            <w:pPr>
              <w:pStyle w:val="175"/>
              <w:snapToGrid w:val="0"/>
              <w:spacing w:before="64" w:after="64"/>
              <w:jc w:val="center"/>
            </w:pPr>
          </w:p>
        </w:tc>
        <w:tc>
          <w:tcPr>
            <w:tcW w:w="1668" w:type="dxa"/>
            <w:tcMar>
              <w:left w:w="57" w:type="dxa"/>
              <w:right w:w="57" w:type="dxa"/>
            </w:tcMar>
            <w:vAlign w:val="center"/>
          </w:tcPr>
          <w:p>
            <w:pPr>
              <w:pStyle w:val="175"/>
              <w:snapToGrid w:val="0"/>
              <w:spacing w:before="64" w:after="64"/>
              <w:jc w:val="center"/>
            </w:pPr>
          </w:p>
        </w:tc>
        <w:tc>
          <w:tcPr>
            <w:tcW w:w="1957" w:type="dxa"/>
            <w:tcMar>
              <w:left w:w="57" w:type="dxa"/>
              <w:right w:w="57" w:type="dxa"/>
            </w:tcMar>
            <w:vAlign w:val="center"/>
          </w:tcPr>
          <w:p>
            <w:pPr>
              <w:pStyle w:val="175"/>
              <w:snapToGrid w:val="0"/>
              <w:spacing w:before="64" w:after="64"/>
              <w:jc w:val="center"/>
            </w:pPr>
          </w:p>
        </w:tc>
        <w:tc>
          <w:tcPr>
            <w:tcW w:w="1768" w:type="dxa"/>
            <w:tcMar>
              <w:left w:w="57" w:type="dxa"/>
              <w:right w:w="57" w:type="dxa"/>
            </w:tcMar>
            <w:vAlign w:val="center"/>
          </w:tcPr>
          <w:p>
            <w:pPr>
              <w:pStyle w:val="175"/>
              <w:snapToGrid w:val="0"/>
              <w:spacing w:before="64" w:after="64"/>
              <w:jc w:val="center"/>
            </w:pPr>
          </w:p>
        </w:tc>
        <w:tc>
          <w:tcPr>
            <w:tcW w:w="1412" w:type="dxa"/>
            <w:tcMar>
              <w:left w:w="57" w:type="dxa"/>
              <w:right w:w="57" w:type="dxa"/>
            </w:tcMar>
            <w:vAlign w:val="center"/>
          </w:tcPr>
          <w:p>
            <w:pPr>
              <w:pStyle w:val="175"/>
              <w:snapToGrid w:val="0"/>
              <w:spacing w:before="64" w:after="64"/>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77" w:type="dxa"/>
            <w:tcMar>
              <w:left w:w="57" w:type="dxa"/>
              <w:right w:w="57" w:type="dxa"/>
            </w:tcMar>
            <w:vAlign w:val="center"/>
          </w:tcPr>
          <w:p>
            <w:pPr>
              <w:pStyle w:val="175"/>
              <w:snapToGrid w:val="0"/>
              <w:spacing w:before="64" w:after="64"/>
              <w:jc w:val="center"/>
            </w:pPr>
            <w:r>
              <w:t>2</w:t>
            </w:r>
          </w:p>
        </w:tc>
        <w:tc>
          <w:tcPr>
            <w:tcW w:w="1719" w:type="dxa"/>
            <w:tcMar>
              <w:left w:w="57" w:type="dxa"/>
              <w:right w:w="57" w:type="dxa"/>
            </w:tcMar>
            <w:vAlign w:val="center"/>
          </w:tcPr>
          <w:p>
            <w:pPr>
              <w:pStyle w:val="175"/>
              <w:snapToGrid w:val="0"/>
              <w:spacing w:before="64" w:after="64"/>
              <w:jc w:val="center"/>
            </w:pPr>
          </w:p>
        </w:tc>
        <w:tc>
          <w:tcPr>
            <w:tcW w:w="1668" w:type="dxa"/>
            <w:tcMar>
              <w:left w:w="57" w:type="dxa"/>
              <w:right w:w="57" w:type="dxa"/>
            </w:tcMar>
            <w:vAlign w:val="center"/>
          </w:tcPr>
          <w:p>
            <w:pPr>
              <w:pStyle w:val="175"/>
              <w:snapToGrid w:val="0"/>
              <w:spacing w:before="64" w:after="64"/>
              <w:jc w:val="center"/>
            </w:pPr>
          </w:p>
        </w:tc>
        <w:tc>
          <w:tcPr>
            <w:tcW w:w="1957" w:type="dxa"/>
            <w:tcMar>
              <w:left w:w="57" w:type="dxa"/>
              <w:right w:w="57" w:type="dxa"/>
            </w:tcMar>
            <w:vAlign w:val="center"/>
          </w:tcPr>
          <w:p>
            <w:pPr>
              <w:pStyle w:val="175"/>
              <w:snapToGrid w:val="0"/>
              <w:spacing w:before="64" w:after="64"/>
              <w:jc w:val="center"/>
            </w:pPr>
          </w:p>
        </w:tc>
        <w:tc>
          <w:tcPr>
            <w:tcW w:w="1768" w:type="dxa"/>
            <w:tcMar>
              <w:left w:w="57" w:type="dxa"/>
              <w:right w:w="57" w:type="dxa"/>
            </w:tcMar>
            <w:vAlign w:val="center"/>
          </w:tcPr>
          <w:p>
            <w:pPr>
              <w:pStyle w:val="175"/>
              <w:snapToGrid w:val="0"/>
              <w:spacing w:before="64" w:after="64"/>
              <w:jc w:val="center"/>
            </w:pPr>
          </w:p>
        </w:tc>
        <w:tc>
          <w:tcPr>
            <w:tcW w:w="1412" w:type="dxa"/>
            <w:tcMar>
              <w:left w:w="57" w:type="dxa"/>
              <w:right w:w="57" w:type="dxa"/>
            </w:tcMar>
            <w:vAlign w:val="center"/>
          </w:tcPr>
          <w:p>
            <w:pPr>
              <w:pStyle w:val="175"/>
              <w:snapToGrid w:val="0"/>
              <w:spacing w:before="64" w:after="64"/>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77" w:type="dxa"/>
            <w:tcMar>
              <w:left w:w="57" w:type="dxa"/>
              <w:right w:w="57" w:type="dxa"/>
            </w:tcMar>
            <w:vAlign w:val="center"/>
          </w:tcPr>
          <w:p>
            <w:pPr>
              <w:pStyle w:val="175"/>
              <w:snapToGrid w:val="0"/>
              <w:spacing w:before="64" w:after="64"/>
              <w:jc w:val="center"/>
            </w:pPr>
            <w:r>
              <w:t>3</w:t>
            </w:r>
          </w:p>
        </w:tc>
        <w:tc>
          <w:tcPr>
            <w:tcW w:w="1719" w:type="dxa"/>
            <w:tcMar>
              <w:left w:w="57" w:type="dxa"/>
              <w:right w:w="57" w:type="dxa"/>
            </w:tcMar>
            <w:vAlign w:val="center"/>
          </w:tcPr>
          <w:p>
            <w:pPr>
              <w:pStyle w:val="175"/>
              <w:snapToGrid w:val="0"/>
              <w:spacing w:before="64" w:after="64"/>
              <w:jc w:val="center"/>
            </w:pPr>
          </w:p>
        </w:tc>
        <w:tc>
          <w:tcPr>
            <w:tcW w:w="1668" w:type="dxa"/>
            <w:tcMar>
              <w:left w:w="57" w:type="dxa"/>
              <w:right w:w="57" w:type="dxa"/>
            </w:tcMar>
            <w:vAlign w:val="center"/>
          </w:tcPr>
          <w:p>
            <w:pPr>
              <w:pStyle w:val="175"/>
              <w:snapToGrid w:val="0"/>
              <w:spacing w:before="64" w:after="64"/>
              <w:jc w:val="center"/>
            </w:pPr>
          </w:p>
        </w:tc>
        <w:tc>
          <w:tcPr>
            <w:tcW w:w="1957" w:type="dxa"/>
            <w:tcMar>
              <w:left w:w="57" w:type="dxa"/>
              <w:right w:w="57" w:type="dxa"/>
            </w:tcMar>
            <w:vAlign w:val="center"/>
          </w:tcPr>
          <w:p>
            <w:pPr>
              <w:pStyle w:val="175"/>
              <w:snapToGrid w:val="0"/>
              <w:spacing w:before="64" w:after="64"/>
              <w:jc w:val="center"/>
            </w:pPr>
          </w:p>
        </w:tc>
        <w:tc>
          <w:tcPr>
            <w:tcW w:w="1768" w:type="dxa"/>
            <w:tcMar>
              <w:left w:w="57" w:type="dxa"/>
              <w:right w:w="57" w:type="dxa"/>
            </w:tcMar>
            <w:vAlign w:val="center"/>
          </w:tcPr>
          <w:p>
            <w:pPr>
              <w:pStyle w:val="175"/>
              <w:snapToGrid w:val="0"/>
              <w:spacing w:before="64" w:after="64"/>
              <w:jc w:val="center"/>
            </w:pPr>
          </w:p>
        </w:tc>
        <w:tc>
          <w:tcPr>
            <w:tcW w:w="1412" w:type="dxa"/>
            <w:tcMar>
              <w:left w:w="57" w:type="dxa"/>
              <w:right w:w="57" w:type="dxa"/>
            </w:tcMar>
            <w:vAlign w:val="center"/>
          </w:tcPr>
          <w:p>
            <w:pPr>
              <w:pStyle w:val="175"/>
              <w:snapToGrid w:val="0"/>
              <w:spacing w:before="64" w:after="64"/>
              <w:jc w:val="center"/>
            </w:pPr>
          </w:p>
        </w:tc>
      </w:tr>
      <w:bookmarkEnd w:id="44"/>
    </w:tbl>
    <w:p>
      <w:pPr>
        <w:pStyle w:val="173"/>
      </w:pPr>
      <w:bookmarkStart w:id="45" w:name="_Toc253150445"/>
    </w:p>
    <w:p>
      <w:pPr>
        <w:pStyle w:val="3"/>
        <w:spacing w:line="360" w:lineRule="auto"/>
      </w:pPr>
      <w:bookmarkStart w:id="46" w:name="_Toc255133090"/>
      <w:r>
        <w:rPr>
          <w:rFonts w:hint="eastAsia"/>
        </w:rPr>
        <w:t>3</w:t>
      </w:r>
      <w:r>
        <w:t>.</w:t>
      </w:r>
      <w:r>
        <w:rPr>
          <w:rFonts w:hint="eastAsia"/>
        </w:rPr>
        <w:t>3　推荐的备品备件、专用工具和仪器仪表供货表</w:t>
      </w:r>
      <w:bookmarkEnd w:id="45"/>
      <w:bookmarkEnd w:id="46"/>
    </w:p>
    <w:p>
      <w:pPr>
        <w:pStyle w:val="170"/>
        <w:rPr>
          <w:rFonts w:ascii="宋体" w:hAnsi="宋体" w:eastAsia="宋体"/>
          <w:b/>
        </w:rPr>
      </w:pPr>
      <w:r>
        <w:rPr>
          <w:rFonts w:hint="eastAsia" w:ascii="宋体" w:hAnsi="宋体" w:eastAsia="宋体"/>
          <w:b/>
        </w:rPr>
        <w:t>表8　推荐的备品备件、专用工具和仪器仪表供货表</w:t>
      </w:r>
    </w:p>
    <w:tbl>
      <w:tblPr>
        <w:tblStyle w:val="48"/>
        <w:tblW w:w="9419"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59"/>
        <w:gridCol w:w="2430"/>
        <w:gridCol w:w="2588"/>
        <w:gridCol w:w="1722"/>
        <w:gridCol w:w="15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159" w:type="dxa"/>
            <w:vAlign w:val="center"/>
          </w:tcPr>
          <w:p>
            <w:pPr>
              <w:snapToGrid w:val="0"/>
              <w:spacing w:before="60" w:after="60"/>
              <w:jc w:val="center"/>
              <w:rPr>
                <w:sz w:val="18"/>
                <w:szCs w:val="18"/>
              </w:rPr>
            </w:pPr>
            <w:r>
              <w:rPr>
                <w:rFonts w:hint="eastAsia"/>
                <w:sz w:val="18"/>
                <w:szCs w:val="18"/>
              </w:rPr>
              <w:t>序号</w:t>
            </w:r>
          </w:p>
        </w:tc>
        <w:tc>
          <w:tcPr>
            <w:tcW w:w="2430" w:type="dxa"/>
            <w:vAlign w:val="center"/>
          </w:tcPr>
          <w:p>
            <w:pPr>
              <w:snapToGrid w:val="0"/>
              <w:spacing w:before="60" w:after="60"/>
              <w:jc w:val="center"/>
              <w:rPr>
                <w:sz w:val="18"/>
                <w:szCs w:val="18"/>
              </w:rPr>
            </w:pPr>
            <w:r>
              <w:rPr>
                <w:rFonts w:hint="eastAsia"/>
                <w:sz w:val="18"/>
                <w:szCs w:val="18"/>
              </w:rPr>
              <w:t>名　　称</w:t>
            </w:r>
          </w:p>
        </w:tc>
        <w:tc>
          <w:tcPr>
            <w:tcW w:w="2588" w:type="dxa"/>
            <w:vAlign w:val="center"/>
          </w:tcPr>
          <w:p>
            <w:pPr>
              <w:snapToGrid w:val="0"/>
              <w:spacing w:before="60" w:after="60"/>
              <w:jc w:val="center"/>
              <w:rPr>
                <w:sz w:val="18"/>
                <w:szCs w:val="18"/>
              </w:rPr>
            </w:pPr>
            <w:r>
              <w:rPr>
                <w:rFonts w:hint="eastAsia"/>
                <w:sz w:val="18"/>
                <w:szCs w:val="18"/>
              </w:rPr>
              <w:t>型号和规格</w:t>
            </w:r>
          </w:p>
        </w:tc>
        <w:tc>
          <w:tcPr>
            <w:tcW w:w="1722" w:type="dxa"/>
            <w:vAlign w:val="center"/>
          </w:tcPr>
          <w:p>
            <w:pPr>
              <w:snapToGrid w:val="0"/>
              <w:spacing w:before="60" w:after="60"/>
              <w:jc w:val="center"/>
              <w:rPr>
                <w:sz w:val="18"/>
                <w:szCs w:val="18"/>
              </w:rPr>
            </w:pPr>
            <w:r>
              <w:rPr>
                <w:rFonts w:hint="eastAsia"/>
                <w:sz w:val="18"/>
                <w:szCs w:val="18"/>
              </w:rPr>
              <w:t>单　　位</w:t>
            </w:r>
          </w:p>
        </w:tc>
        <w:tc>
          <w:tcPr>
            <w:tcW w:w="1520" w:type="dxa"/>
            <w:vAlign w:val="center"/>
          </w:tcPr>
          <w:p>
            <w:pPr>
              <w:snapToGrid w:val="0"/>
              <w:spacing w:before="60" w:after="60"/>
              <w:jc w:val="center"/>
              <w:rPr>
                <w:sz w:val="18"/>
                <w:szCs w:val="18"/>
              </w:rPr>
            </w:pPr>
            <w:r>
              <w:rPr>
                <w:rFonts w:hint="eastAsia"/>
                <w:sz w:val="18"/>
                <w:szCs w:val="18"/>
              </w:rPr>
              <w:t>数　　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jc w:val="center"/>
        </w:trPr>
        <w:tc>
          <w:tcPr>
            <w:tcW w:w="1159" w:type="dxa"/>
            <w:vAlign w:val="center"/>
          </w:tcPr>
          <w:p>
            <w:pPr>
              <w:snapToGrid w:val="0"/>
              <w:spacing w:before="64" w:after="64"/>
              <w:jc w:val="center"/>
              <w:rPr>
                <w:sz w:val="18"/>
                <w:szCs w:val="18"/>
              </w:rPr>
            </w:pPr>
            <w:r>
              <w:rPr>
                <w:rFonts w:hint="eastAsia"/>
                <w:sz w:val="18"/>
                <w:szCs w:val="18"/>
              </w:rPr>
              <w:t>1</w:t>
            </w:r>
          </w:p>
        </w:tc>
        <w:tc>
          <w:tcPr>
            <w:tcW w:w="2430" w:type="dxa"/>
            <w:vAlign w:val="center"/>
          </w:tcPr>
          <w:p>
            <w:pPr>
              <w:snapToGrid w:val="0"/>
              <w:spacing w:before="64" w:after="64"/>
              <w:jc w:val="center"/>
              <w:rPr>
                <w:sz w:val="18"/>
                <w:szCs w:val="18"/>
              </w:rPr>
            </w:pPr>
          </w:p>
        </w:tc>
        <w:tc>
          <w:tcPr>
            <w:tcW w:w="2588" w:type="dxa"/>
            <w:vAlign w:val="center"/>
          </w:tcPr>
          <w:p>
            <w:pPr>
              <w:snapToGrid w:val="0"/>
              <w:spacing w:before="64" w:after="64"/>
              <w:jc w:val="center"/>
              <w:rPr>
                <w:sz w:val="18"/>
                <w:szCs w:val="18"/>
              </w:rPr>
            </w:pPr>
          </w:p>
        </w:tc>
        <w:tc>
          <w:tcPr>
            <w:tcW w:w="1722" w:type="dxa"/>
            <w:vAlign w:val="center"/>
          </w:tcPr>
          <w:p>
            <w:pPr>
              <w:snapToGrid w:val="0"/>
              <w:spacing w:before="64" w:after="64"/>
              <w:jc w:val="center"/>
              <w:rPr>
                <w:sz w:val="18"/>
                <w:szCs w:val="18"/>
              </w:rPr>
            </w:pPr>
          </w:p>
        </w:tc>
        <w:tc>
          <w:tcPr>
            <w:tcW w:w="1520" w:type="dxa"/>
            <w:vAlign w:val="center"/>
          </w:tcPr>
          <w:p>
            <w:pPr>
              <w:snapToGrid w:val="0"/>
              <w:spacing w:before="64" w:after="64"/>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159" w:type="dxa"/>
            <w:vAlign w:val="center"/>
          </w:tcPr>
          <w:p>
            <w:pPr>
              <w:snapToGrid w:val="0"/>
              <w:spacing w:before="64" w:after="64"/>
              <w:jc w:val="center"/>
              <w:rPr>
                <w:sz w:val="18"/>
                <w:szCs w:val="18"/>
              </w:rPr>
            </w:pPr>
            <w:r>
              <w:rPr>
                <w:rFonts w:hint="eastAsia"/>
                <w:sz w:val="18"/>
                <w:szCs w:val="18"/>
              </w:rPr>
              <w:t>2</w:t>
            </w:r>
          </w:p>
        </w:tc>
        <w:tc>
          <w:tcPr>
            <w:tcW w:w="2430" w:type="dxa"/>
            <w:vAlign w:val="center"/>
          </w:tcPr>
          <w:p>
            <w:pPr>
              <w:snapToGrid w:val="0"/>
              <w:spacing w:before="64" w:after="64"/>
              <w:jc w:val="center"/>
              <w:rPr>
                <w:sz w:val="18"/>
                <w:szCs w:val="18"/>
              </w:rPr>
            </w:pPr>
          </w:p>
        </w:tc>
        <w:tc>
          <w:tcPr>
            <w:tcW w:w="2588" w:type="dxa"/>
            <w:vAlign w:val="center"/>
          </w:tcPr>
          <w:p>
            <w:pPr>
              <w:snapToGrid w:val="0"/>
              <w:spacing w:before="64" w:after="64"/>
              <w:jc w:val="center"/>
              <w:rPr>
                <w:sz w:val="18"/>
                <w:szCs w:val="18"/>
              </w:rPr>
            </w:pPr>
          </w:p>
        </w:tc>
        <w:tc>
          <w:tcPr>
            <w:tcW w:w="1722" w:type="dxa"/>
            <w:vAlign w:val="center"/>
          </w:tcPr>
          <w:p>
            <w:pPr>
              <w:snapToGrid w:val="0"/>
              <w:spacing w:before="64" w:after="64"/>
              <w:jc w:val="center"/>
              <w:rPr>
                <w:sz w:val="18"/>
                <w:szCs w:val="18"/>
              </w:rPr>
            </w:pPr>
          </w:p>
        </w:tc>
        <w:tc>
          <w:tcPr>
            <w:tcW w:w="1520" w:type="dxa"/>
            <w:vAlign w:val="center"/>
          </w:tcPr>
          <w:p>
            <w:pPr>
              <w:snapToGrid w:val="0"/>
              <w:spacing w:before="64" w:after="64"/>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jc w:val="center"/>
        </w:trPr>
        <w:tc>
          <w:tcPr>
            <w:tcW w:w="1159" w:type="dxa"/>
            <w:vAlign w:val="center"/>
          </w:tcPr>
          <w:p>
            <w:pPr>
              <w:snapToGrid w:val="0"/>
              <w:spacing w:before="64" w:after="64"/>
              <w:jc w:val="center"/>
              <w:rPr>
                <w:sz w:val="18"/>
                <w:szCs w:val="18"/>
              </w:rPr>
            </w:pPr>
            <w:r>
              <w:rPr>
                <w:rFonts w:hint="eastAsia"/>
                <w:sz w:val="18"/>
                <w:szCs w:val="18"/>
              </w:rPr>
              <w:t>3</w:t>
            </w:r>
          </w:p>
        </w:tc>
        <w:tc>
          <w:tcPr>
            <w:tcW w:w="2430" w:type="dxa"/>
            <w:vAlign w:val="center"/>
          </w:tcPr>
          <w:p>
            <w:pPr>
              <w:snapToGrid w:val="0"/>
              <w:spacing w:before="64" w:after="64"/>
              <w:jc w:val="center"/>
              <w:rPr>
                <w:sz w:val="18"/>
                <w:szCs w:val="18"/>
              </w:rPr>
            </w:pPr>
          </w:p>
        </w:tc>
        <w:tc>
          <w:tcPr>
            <w:tcW w:w="2588" w:type="dxa"/>
            <w:vAlign w:val="center"/>
          </w:tcPr>
          <w:p>
            <w:pPr>
              <w:snapToGrid w:val="0"/>
              <w:spacing w:before="64" w:after="64"/>
              <w:jc w:val="center"/>
              <w:rPr>
                <w:sz w:val="18"/>
                <w:szCs w:val="18"/>
              </w:rPr>
            </w:pPr>
          </w:p>
        </w:tc>
        <w:tc>
          <w:tcPr>
            <w:tcW w:w="1722" w:type="dxa"/>
            <w:vAlign w:val="center"/>
          </w:tcPr>
          <w:p>
            <w:pPr>
              <w:snapToGrid w:val="0"/>
              <w:spacing w:before="64" w:after="64"/>
              <w:jc w:val="center"/>
              <w:rPr>
                <w:sz w:val="18"/>
                <w:szCs w:val="18"/>
              </w:rPr>
            </w:pPr>
          </w:p>
        </w:tc>
        <w:tc>
          <w:tcPr>
            <w:tcW w:w="1520" w:type="dxa"/>
            <w:vAlign w:val="center"/>
          </w:tcPr>
          <w:p>
            <w:pPr>
              <w:snapToGrid w:val="0"/>
              <w:spacing w:before="64" w:after="64"/>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159" w:type="dxa"/>
            <w:vAlign w:val="center"/>
          </w:tcPr>
          <w:p>
            <w:pPr>
              <w:snapToGrid w:val="0"/>
              <w:spacing w:before="64" w:after="64"/>
              <w:jc w:val="center"/>
              <w:rPr>
                <w:sz w:val="18"/>
                <w:szCs w:val="18"/>
              </w:rPr>
            </w:pPr>
            <w:r>
              <w:rPr>
                <w:rFonts w:hint="eastAsia"/>
                <w:sz w:val="18"/>
                <w:szCs w:val="18"/>
              </w:rPr>
              <w:t>4</w:t>
            </w:r>
          </w:p>
        </w:tc>
        <w:tc>
          <w:tcPr>
            <w:tcW w:w="2430" w:type="dxa"/>
            <w:vAlign w:val="center"/>
          </w:tcPr>
          <w:p>
            <w:pPr>
              <w:snapToGrid w:val="0"/>
              <w:spacing w:before="64" w:after="64"/>
              <w:jc w:val="center"/>
              <w:rPr>
                <w:sz w:val="18"/>
                <w:szCs w:val="18"/>
              </w:rPr>
            </w:pPr>
          </w:p>
        </w:tc>
        <w:tc>
          <w:tcPr>
            <w:tcW w:w="2588" w:type="dxa"/>
            <w:vAlign w:val="center"/>
          </w:tcPr>
          <w:p>
            <w:pPr>
              <w:snapToGrid w:val="0"/>
              <w:spacing w:before="64" w:after="64"/>
              <w:jc w:val="center"/>
              <w:rPr>
                <w:sz w:val="18"/>
                <w:szCs w:val="18"/>
              </w:rPr>
            </w:pPr>
          </w:p>
        </w:tc>
        <w:tc>
          <w:tcPr>
            <w:tcW w:w="1722" w:type="dxa"/>
            <w:vAlign w:val="center"/>
          </w:tcPr>
          <w:p>
            <w:pPr>
              <w:snapToGrid w:val="0"/>
              <w:spacing w:before="64" w:after="64"/>
              <w:jc w:val="center"/>
              <w:rPr>
                <w:sz w:val="18"/>
                <w:szCs w:val="18"/>
              </w:rPr>
            </w:pPr>
          </w:p>
        </w:tc>
        <w:tc>
          <w:tcPr>
            <w:tcW w:w="1520" w:type="dxa"/>
            <w:vAlign w:val="center"/>
          </w:tcPr>
          <w:p>
            <w:pPr>
              <w:snapToGrid w:val="0"/>
              <w:spacing w:before="64" w:after="64"/>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jc w:val="center"/>
        </w:trPr>
        <w:tc>
          <w:tcPr>
            <w:tcW w:w="1159" w:type="dxa"/>
            <w:vAlign w:val="center"/>
          </w:tcPr>
          <w:p>
            <w:pPr>
              <w:snapToGrid w:val="0"/>
              <w:spacing w:before="64" w:after="64"/>
              <w:jc w:val="center"/>
              <w:rPr>
                <w:sz w:val="18"/>
                <w:szCs w:val="18"/>
              </w:rPr>
            </w:pPr>
            <w:r>
              <w:rPr>
                <w:rFonts w:hint="eastAsia"/>
                <w:sz w:val="18"/>
                <w:szCs w:val="18"/>
              </w:rPr>
              <w:t>5</w:t>
            </w:r>
          </w:p>
        </w:tc>
        <w:tc>
          <w:tcPr>
            <w:tcW w:w="2430" w:type="dxa"/>
            <w:vAlign w:val="center"/>
          </w:tcPr>
          <w:p>
            <w:pPr>
              <w:snapToGrid w:val="0"/>
              <w:spacing w:before="64" w:after="64"/>
              <w:jc w:val="center"/>
              <w:rPr>
                <w:sz w:val="18"/>
                <w:szCs w:val="18"/>
              </w:rPr>
            </w:pPr>
          </w:p>
        </w:tc>
        <w:tc>
          <w:tcPr>
            <w:tcW w:w="2588" w:type="dxa"/>
            <w:vAlign w:val="center"/>
          </w:tcPr>
          <w:p>
            <w:pPr>
              <w:snapToGrid w:val="0"/>
              <w:spacing w:before="64" w:after="64"/>
              <w:jc w:val="center"/>
              <w:rPr>
                <w:sz w:val="18"/>
                <w:szCs w:val="18"/>
              </w:rPr>
            </w:pPr>
          </w:p>
        </w:tc>
        <w:tc>
          <w:tcPr>
            <w:tcW w:w="1722" w:type="dxa"/>
            <w:vAlign w:val="center"/>
          </w:tcPr>
          <w:p>
            <w:pPr>
              <w:snapToGrid w:val="0"/>
              <w:spacing w:before="64" w:after="64"/>
              <w:jc w:val="center"/>
              <w:rPr>
                <w:sz w:val="18"/>
                <w:szCs w:val="18"/>
              </w:rPr>
            </w:pPr>
          </w:p>
        </w:tc>
        <w:tc>
          <w:tcPr>
            <w:tcW w:w="1520" w:type="dxa"/>
            <w:vAlign w:val="center"/>
          </w:tcPr>
          <w:p>
            <w:pPr>
              <w:snapToGrid w:val="0"/>
              <w:spacing w:before="64" w:after="64"/>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159" w:type="dxa"/>
            <w:vAlign w:val="center"/>
          </w:tcPr>
          <w:p>
            <w:pPr>
              <w:snapToGrid w:val="0"/>
              <w:spacing w:before="60" w:after="60"/>
              <w:jc w:val="center"/>
              <w:rPr>
                <w:sz w:val="18"/>
                <w:szCs w:val="18"/>
              </w:rPr>
            </w:pPr>
            <w:r>
              <w:rPr>
                <w:rFonts w:hint="eastAsia"/>
                <w:sz w:val="18"/>
                <w:szCs w:val="18"/>
              </w:rPr>
              <w:t>6</w:t>
            </w:r>
          </w:p>
        </w:tc>
        <w:tc>
          <w:tcPr>
            <w:tcW w:w="2430" w:type="dxa"/>
            <w:vAlign w:val="center"/>
          </w:tcPr>
          <w:p>
            <w:pPr>
              <w:snapToGrid w:val="0"/>
              <w:spacing w:before="60" w:after="60"/>
              <w:jc w:val="center"/>
              <w:rPr>
                <w:sz w:val="18"/>
                <w:szCs w:val="18"/>
              </w:rPr>
            </w:pPr>
          </w:p>
        </w:tc>
        <w:tc>
          <w:tcPr>
            <w:tcW w:w="2588" w:type="dxa"/>
            <w:vAlign w:val="center"/>
          </w:tcPr>
          <w:p>
            <w:pPr>
              <w:snapToGrid w:val="0"/>
              <w:spacing w:before="60" w:after="60"/>
              <w:jc w:val="center"/>
              <w:rPr>
                <w:sz w:val="18"/>
                <w:szCs w:val="18"/>
              </w:rPr>
            </w:pPr>
          </w:p>
        </w:tc>
        <w:tc>
          <w:tcPr>
            <w:tcW w:w="1722" w:type="dxa"/>
            <w:vAlign w:val="center"/>
          </w:tcPr>
          <w:p>
            <w:pPr>
              <w:snapToGrid w:val="0"/>
              <w:spacing w:before="60" w:after="60"/>
              <w:jc w:val="center"/>
              <w:rPr>
                <w:sz w:val="18"/>
                <w:szCs w:val="18"/>
              </w:rPr>
            </w:pPr>
          </w:p>
        </w:tc>
        <w:tc>
          <w:tcPr>
            <w:tcW w:w="1520" w:type="dxa"/>
            <w:vAlign w:val="center"/>
          </w:tcPr>
          <w:p>
            <w:pPr>
              <w:snapToGrid w:val="0"/>
              <w:spacing w:before="60" w:after="60"/>
              <w:jc w:val="center"/>
              <w:rPr>
                <w:sz w:val="18"/>
                <w:szCs w:val="18"/>
              </w:rPr>
            </w:pPr>
          </w:p>
        </w:tc>
      </w:tr>
    </w:tbl>
    <w:p>
      <w:pPr>
        <w:pStyle w:val="173"/>
      </w:pPr>
      <w:bookmarkStart w:id="47" w:name="_Toc253150446"/>
    </w:p>
    <w:p>
      <w:pPr>
        <w:pStyle w:val="3"/>
        <w:spacing w:line="360" w:lineRule="auto"/>
      </w:pPr>
      <w:bookmarkStart w:id="48" w:name="_Toc255133091"/>
      <w:r>
        <w:rPr>
          <w:rFonts w:hint="eastAsia"/>
        </w:rPr>
        <w:t>3.4　销售及运行业绩表</w:t>
      </w:r>
      <w:bookmarkEnd w:id="47"/>
      <w:bookmarkEnd w:id="48"/>
    </w:p>
    <w:p>
      <w:pPr>
        <w:pStyle w:val="170"/>
        <w:rPr>
          <w:rFonts w:ascii="宋体" w:hAnsi="宋体" w:eastAsia="宋体"/>
          <w:b/>
        </w:rPr>
      </w:pPr>
      <w:r>
        <w:rPr>
          <w:rFonts w:hint="eastAsia" w:ascii="宋体" w:hAnsi="宋体" w:eastAsia="宋体"/>
          <w:b/>
        </w:rPr>
        <w:t>表9　销售及运行业绩表</w:t>
      </w:r>
      <w:bookmarkEnd w:id="41"/>
    </w:p>
    <w:tbl>
      <w:tblPr>
        <w:tblStyle w:val="48"/>
        <w:tblW w:w="936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232"/>
        <w:gridCol w:w="924"/>
        <w:gridCol w:w="1190"/>
        <w:gridCol w:w="1372"/>
        <w:gridCol w:w="1777"/>
        <w:gridCol w:w="1130"/>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napToGrid w:val="0"/>
              <w:spacing w:before="60" w:after="60"/>
              <w:jc w:val="center"/>
              <w:rPr>
                <w:sz w:val="18"/>
                <w:szCs w:val="18"/>
              </w:rPr>
            </w:pPr>
            <w:r>
              <w:rPr>
                <w:rFonts w:hint="eastAsia"/>
                <w:sz w:val="18"/>
                <w:szCs w:val="18"/>
              </w:rPr>
              <w:t>序号</w:t>
            </w:r>
          </w:p>
        </w:tc>
        <w:tc>
          <w:tcPr>
            <w:tcW w:w="1232" w:type="dxa"/>
            <w:vAlign w:val="center"/>
          </w:tcPr>
          <w:p>
            <w:pPr>
              <w:snapToGrid w:val="0"/>
              <w:spacing w:before="60" w:after="60"/>
              <w:jc w:val="center"/>
              <w:rPr>
                <w:sz w:val="18"/>
                <w:szCs w:val="18"/>
              </w:rPr>
            </w:pPr>
            <w:r>
              <w:rPr>
                <w:rFonts w:hint="eastAsia"/>
                <w:sz w:val="18"/>
                <w:szCs w:val="18"/>
              </w:rPr>
              <w:t>型号规格</w:t>
            </w:r>
          </w:p>
        </w:tc>
        <w:tc>
          <w:tcPr>
            <w:tcW w:w="924" w:type="dxa"/>
            <w:vAlign w:val="center"/>
          </w:tcPr>
          <w:p>
            <w:pPr>
              <w:snapToGrid w:val="0"/>
              <w:spacing w:before="60" w:after="60"/>
              <w:jc w:val="center"/>
              <w:rPr>
                <w:sz w:val="18"/>
                <w:szCs w:val="18"/>
              </w:rPr>
            </w:pPr>
            <w:r>
              <w:rPr>
                <w:rFonts w:hint="eastAsia"/>
                <w:sz w:val="18"/>
                <w:szCs w:val="18"/>
              </w:rPr>
              <w:t>数量</w:t>
            </w:r>
          </w:p>
        </w:tc>
        <w:tc>
          <w:tcPr>
            <w:tcW w:w="1190" w:type="dxa"/>
            <w:vAlign w:val="center"/>
          </w:tcPr>
          <w:p>
            <w:pPr>
              <w:snapToGrid w:val="0"/>
              <w:spacing w:before="60" w:after="60"/>
              <w:jc w:val="center"/>
              <w:rPr>
                <w:sz w:val="18"/>
                <w:szCs w:val="18"/>
              </w:rPr>
            </w:pPr>
            <w:r>
              <w:rPr>
                <w:rFonts w:hint="eastAsia"/>
                <w:sz w:val="18"/>
                <w:szCs w:val="18"/>
              </w:rPr>
              <w:t>用户单位</w:t>
            </w:r>
          </w:p>
        </w:tc>
        <w:tc>
          <w:tcPr>
            <w:tcW w:w="1372" w:type="dxa"/>
            <w:vAlign w:val="center"/>
          </w:tcPr>
          <w:p>
            <w:pPr>
              <w:snapToGrid w:val="0"/>
              <w:spacing w:before="60" w:after="60"/>
              <w:jc w:val="center"/>
              <w:rPr>
                <w:sz w:val="18"/>
                <w:szCs w:val="18"/>
              </w:rPr>
            </w:pPr>
            <w:r>
              <w:rPr>
                <w:rFonts w:hint="eastAsia"/>
                <w:sz w:val="18"/>
                <w:szCs w:val="18"/>
              </w:rPr>
              <w:t>用户联系人</w:t>
            </w:r>
          </w:p>
        </w:tc>
        <w:tc>
          <w:tcPr>
            <w:tcW w:w="1777" w:type="dxa"/>
            <w:vAlign w:val="center"/>
          </w:tcPr>
          <w:p>
            <w:pPr>
              <w:snapToGrid w:val="0"/>
              <w:spacing w:before="60" w:after="60"/>
              <w:jc w:val="center"/>
              <w:rPr>
                <w:sz w:val="18"/>
                <w:szCs w:val="18"/>
              </w:rPr>
            </w:pPr>
            <w:r>
              <w:rPr>
                <w:rFonts w:hint="eastAsia"/>
                <w:sz w:val="18"/>
                <w:szCs w:val="18"/>
              </w:rPr>
              <w:t>用户联系人电话</w:t>
            </w:r>
          </w:p>
        </w:tc>
        <w:tc>
          <w:tcPr>
            <w:tcW w:w="1130" w:type="dxa"/>
            <w:vAlign w:val="center"/>
          </w:tcPr>
          <w:p>
            <w:pPr>
              <w:snapToGrid w:val="0"/>
              <w:spacing w:before="60" w:after="60"/>
              <w:jc w:val="center"/>
              <w:rPr>
                <w:sz w:val="18"/>
                <w:szCs w:val="18"/>
              </w:rPr>
            </w:pPr>
            <w:r>
              <w:rPr>
                <w:rFonts w:hint="eastAsia"/>
                <w:sz w:val="18"/>
                <w:szCs w:val="18"/>
              </w:rPr>
              <w:t>投运时间</w:t>
            </w:r>
          </w:p>
        </w:tc>
        <w:tc>
          <w:tcPr>
            <w:tcW w:w="993" w:type="dxa"/>
            <w:vAlign w:val="center"/>
          </w:tcPr>
          <w:p>
            <w:pPr>
              <w:snapToGrid w:val="0"/>
              <w:spacing w:before="60" w:after="60"/>
              <w:jc w:val="center"/>
              <w:rPr>
                <w:sz w:val="18"/>
                <w:szCs w:val="18"/>
              </w:rPr>
            </w:pPr>
            <w:r>
              <w:rPr>
                <w:rFonts w:hint="eastAsia"/>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napToGrid w:val="0"/>
              <w:spacing w:before="60" w:after="60"/>
              <w:jc w:val="center"/>
              <w:rPr>
                <w:sz w:val="18"/>
                <w:szCs w:val="18"/>
              </w:rPr>
            </w:pPr>
            <w:r>
              <w:rPr>
                <w:rFonts w:hint="eastAsia"/>
                <w:sz w:val="18"/>
                <w:szCs w:val="18"/>
              </w:rPr>
              <w:t>1</w:t>
            </w:r>
          </w:p>
        </w:tc>
        <w:tc>
          <w:tcPr>
            <w:tcW w:w="1232" w:type="dxa"/>
            <w:vAlign w:val="center"/>
          </w:tcPr>
          <w:p>
            <w:pPr>
              <w:snapToGrid w:val="0"/>
              <w:spacing w:before="60" w:after="60"/>
              <w:jc w:val="center"/>
              <w:rPr>
                <w:sz w:val="18"/>
                <w:szCs w:val="18"/>
              </w:rPr>
            </w:pPr>
          </w:p>
        </w:tc>
        <w:tc>
          <w:tcPr>
            <w:tcW w:w="924" w:type="dxa"/>
            <w:vAlign w:val="center"/>
          </w:tcPr>
          <w:p>
            <w:pPr>
              <w:snapToGrid w:val="0"/>
              <w:spacing w:before="60" w:after="60"/>
              <w:jc w:val="center"/>
              <w:rPr>
                <w:sz w:val="18"/>
                <w:szCs w:val="18"/>
              </w:rPr>
            </w:pPr>
          </w:p>
        </w:tc>
        <w:tc>
          <w:tcPr>
            <w:tcW w:w="1190" w:type="dxa"/>
            <w:vAlign w:val="center"/>
          </w:tcPr>
          <w:p>
            <w:pPr>
              <w:snapToGrid w:val="0"/>
              <w:spacing w:before="60" w:after="60"/>
              <w:jc w:val="center"/>
              <w:rPr>
                <w:sz w:val="18"/>
                <w:szCs w:val="18"/>
              </w:rPr>
            </w:pPr>
          </w:p>
        </w:tc>
        <w:tc>
          <w:tcPr>
            <w:tcW w:w="1372" w:type="dxa"/>
            <w:vAlign w:val="center"/>
          </w:tcPr>
          <w:p>
            <w:pPr>
              <w:snapToGrid w:val="0"/>
              <w:spacing w:before="60" w:after="60"/>
              <w:jc w:val="center"/>
              <w:rPr>
                <w:sz w:val="18"/>
                <w:szCs w:val="18"/>
              </w:rPr>
            </w:pPr>
          </w:p>
        </w:tc>
        <w:tc>
          <w:tcPr>
            <w:tcW w:w="1777" w:type="dxa"/>
            <w:vAlign w:val="center"/>
          </w:tcPr>
          <w:p>
            <w:pPr>
              <w:snapToGrid w:val="0"/>
              <w:spacing w:before="60" w:after="60"/>
              <w:jc w:val="center"/>
              <w:rPr>
                <w:sz w:val="18"/>
                <w:szCs w:val="18"/>
              </w:rPr>
            </w:pPr>
          </w:p>
        </w:tc>
        <w:tc>
          <w:tcPr>
            <w:tcW w:w="1130" w:type="dxa"/>
            <w:vAlign w:val="center"/>
          </w:tcPr>
          <w:p>
            <w:pPr>
              <w:snapToGrid w:val="0"/>
              <w:spacing w:before="60" w:after="60"/>
              <w:jc w:val="center"/>
              <w:rPr>
                <w:sz w:val="18"/>
                <w:szCs w:val="18"/>
              </w:rPr>
            </w:pPr>
          </w:p>
        </w:tc>
        <w:tc>
          <w:tcPr>
            <w:tcW w:w="993" w:type="dxa"/>
            <w:vAlign w:val="center"/>
          </w:tcPr>
          <w:p>
            <w:pPr>
              <w:snapToGrid w:val="0"/>
              <w:spacing w:before="60" w:after="6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napToGrid w:val="0"/>
              <w:spacing w:before="60" w:after="60"/>
              <w:jc w:val="center"/>
              <w:rPr>
                <w:sz w:val="18"/>
                <w:szCs w:val="18"/>
              </w:rPr>
            </w:pPr>
            <w:r>
              <w:rPr>
                <w:rFonts w:hint="eastAsia"/>
                <w:sz w:val="18"/>
                <w:szCs w:val="18"/>
              </w:rPr>
              <w:t>2</w:t>
            </w:r>
          </w:p>
        </w:tc>
        <w:tc>
          <w:tcPr>
            <w:tcW w:w="1232" w:type="dxa"/>
            <w:vAlign w:val="center"/>
          </w:tcPr>
          <w:p>
            <w:pPr>
              <w:snapToGrid w:val="0"/>
              <w:spacing w:before="60" w:after="60"/>
              <w:jc w:val="center"/>
              <w:rPr>
                <w:sz w:val="18"/>
                <w:szCs w:val="18"/>
              </w:rPr>
            </w:pPr>
          </w:p>
        </w:tc>
        <w:tc>
          <w:tcPr>
            <w:tcW w:w="924" w:type="dxa"/>
            <w:vAlign w:val="center"/>
          </w:tcPr>
          <w:p>
            <w:pPr>
              <w:snapToGrid w:val="0"/>
              <w:spacing w:before="60" w:after="60"/>
              <w:jc w:val="center"/>
              <w:rPr>
                <w:sz w:val="18"/>
                <w:szCs w:val="18"/>
              </w:rPr>
            </w:pPr>
          </w:p>
        </w:tc>
        <w:tc>
          <w:tcPr>
            <w:tcW w:w="1190" w:type="dxa"/>
            <w:vAlign w:val="center"/>
          </w:tcPr>
          <w:p>
            <w:pPr>
              <w:snapToGrid w:val="0"/>
              <w:spacing w:before="60" w:after="60"/>
              <w:jc w:val="center"/>
              <w:rPr>
                <w:sz w:val="18"/>
                <w:szCs w:val="18"/>
              </w:rPr>
            </w:pPr>
          </w:p>
        </w:tc>
        <w:tc>
          <w:tcPr>
            <w:tcW w:w="1372" w:type="dxa"/>
            <w:vAlign w:val="center"/>
          </w:tcPr>
          <w:p>
            <w:pPr>
              <w:snapToGrid w:val="0"/>
              <w:spacing w:before="60" w:after="60"/>
              <w:jc w:val="center"/>
              <w:rPr>
                <w:sz w:val="18"/>
                <w:szCs w:val="18"/>
              </w:rPr>
            </w:pPr>
          </w:p>
        </w:tc>
        <w:tc>
          <w:tcPr>
            <w:tcW w:w="1777" w:type="dxa"/>
            <w:vAlign w:val="center"/>
          </w:tcPr>
          <w:p>
            <w:pPr>
              <w:snapToGrid w:val="0"/>
              <w:spacing w:before="60" w:after="60"/>
              <w:jc w:val="center"/>
              <w:rPr>
                <w:sz w:val="18"/>
                <w:szCs w:val="18"/>
              </w:rPr>
            </w:pPr>
          </w:p>
        </w:tc>
        <w:tc>
          <w:tcPr>
            <w:tcW w:w="1130" w:type="dxa"/>
            <w:vAlign w:val="center"/>
          </w:tcPr>
          <w:p>
            <w:pPr>
              <w:snapToGrid w:val="0"/>
              <w:spacing w:before="60" w:after="60"/>
              <w:jc w:val="center"/>
              <w:rPr>
                <w:sz w:val="18"/>
                <w:szCs w:val="18"/>
              </w:rPr>
            </w:pPr>
          </w:p>
        </w:tc>
        <w:tc>
          <w:tcPr>
            <w:tcW w:w="993" w:type="dxa"/>
            <w:vAlign w:val="center"/>
          </w:tcPr>
          <w:p>
            <w:pPr>
              <w:snapToGrid w:val="0"/>
              <w:spacing w:before="60" w:after="6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napToGrid w:val="0"/>
              <w:spacing w:before="60" w:after="60"/>
              <w:jc w:val="center"/>
              <w:rPr>
                <w:sz w:val="18"/>
                <w:szCs w:val="18"/>
              </w:rPr>
            </w:pPr>
            <w:r>
              <w:rPr>
                <w:rFonts w:hint="eastAsia"/>
                <w:sz w:val="18"/>
                <w:szCs w:val="18"/>
              </w:rPr>
              <w:t>3</w:t>
            </w:r>
          </w:p>
        </w:tc>
        <w:tc>
          <w:tcPr>
            <w:tcW w:w="1232" w:type="dxa"/>
            <w:vAlign w:val="center"/>
          </w:tcPr>
          <w:p>
            <w:pPr>
              <w:snapToGrid w:val="0"/>
              <w:spacing w:before="60" w:after="60"/>
              <w:jc w:val="center"/>
              <w:rPr>
                <w:sz w:val="18"/>
                <w:szCs w:val="18"/>
              </w:rPr>
            </w:pPr>
          </w:p>
        </w:tc>
        <w:tc>
          <w:tcPr>
            <w:tcW w:w="924" w:type="dxa"/>
            <w:vAlign w:val="center"/>
          </w:tcPr>
          <w:p>
            <w:pPr>
              <w:snapToGrid w:val="0"/>
              <w:spacing w:before="60" w:after="60"/>
              <w:jc w:val="center"/>
              <w:rPr>
                <w:sz w:val="18"/>
                <w:szCs w:val="18"/>
              </w:rPr>
            </w:pPr>
          </w:p>
        </w:tc>
        <w:tc>
          <w:tcPr>
            <w:tcW w:w="1190" w:type="dxa"/>
            <w:vAlign w:val="center"/>
          </w:tcPr>
          <w:p>
            <w:pPr>
              <w:snapToGrid w:val="0"/>
              <w:spacing w:before="60" w:after="60"/>
              <w:jc w:val="center"/>
              <w:rPr>
                <w:sz w:val="18"/>
                <w:szCs w:val="18"/>
              </w:rPr>
            </w:pPr>
          </w:p>
        </w:tc>
        <w:tc>
          <w:tcPr>
            <w:tcW w:w="1372" w:type="dxa"/>
            <w:vAlign w:val="center"/>
          </w:tcPr>
          <w:p>
            <w:pPr>
              <w:snapToGrid w:val="0"/>
              <w:spacing w:before="60" w:after="60"/>
              <w:jc w:val="center"/>
              <w:rPr>
                <w:sz w:val="18"/>
                <w:szCs w:val="18"/>
              </w:rPr>
            </w:pPr>
          </w:p>
        </w:tc>
        <w:tc>
          <w:tcPr>
            <w:tcW w:w="1777" w:type="dxa"/>
            <w:vAlign w:val="center"/>
          </w:tcPr>
          <w:p>
            <w:pPr>
              <w:snapToGrid w:val="0"/>
              <w:spacing w:before="60" w:after="60"/>
              <w:jc w:val="center"/>
              <w:rPr>
                <w:sz w:val="18"/>
                <w:szCs w:val="18"/>
              </w:rPr>
            </w:pPr>
          </w:p>
        </w:tc>
        <w:tc>
          <w:tcPr>
            <w:tcW w:w="1130" w:type="dxa"/>
            <w:vAlign w:val="center"/>
          </w:tcPr>
          <w:p>
            <w:pPr>
              <w:snapToGrid w:val="0"/>
              <w:spacing w:before="60" w:after="60"/>
              <w:jc w:val="center"/>
              <w:rPr>
                <w:sz w:val="18"/>
                <w:szCs w:val="18"/>
              </w:rPr>
            </w:pPr>
          </w:p>
        </w:tc>
        <w:tc>
          <w:tcPr>
            <w:tcW w:w="993" w:type="dxa"/>
            <w:vAlign w:val="center"/>
          </w:tcPr>
          <w:p>
            <w:pPr>
              <w:snapToGrid w:val="0"/>
              <w:spacing w:before="60" w:after="6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vAlign w:val="center"/>
          </w:tcPr>
          <w:p>
            <w:pPr>
              <w:snapToGrid w:val="0"/>
              <w:spacing w:before="60" w:after="60"/>
              <w:jc w:val="center"/>
              <w:rPr>
                <w:sz w:val="18"/>
                <w:szCs w:val="18"/>
              </w:rPr>
            </w:pPr>
            <w:r>
              <w:rPr>
                <w:rFonts w:hint="eastAsia"/>
                <w:sz w:val="18"/>
                <w:szCs w:val="18"/>
              </w:rPr>
              <w:t>4</w:t>
            </w:r>
          </w:p>
        </w:tc>
        <w:tc>
          <w:tcPr>
            <w:tcW w:w="1232" w:type="dxa"/>
            <w:vAlign w:val="center"/>
          </w:tcPr>
          <w:p>
            <w:pPr>
              <w:snapToGrid w:val="0"/>
              <w:spacing w:before="60" w:after="60"/>
              <w:jc w:val="center"/>
              <w:rPr>
                <w:sz w:val="18"/>
                <w:szCs w:val="18"/>
              </w:rPr>
            </w:pPr>
          </w:p>
        </w:tc>
        <w:tc>
          <w:tcPr>
            <w:tcW w:w="924" w:type="dxa"/>
            <w:vAlign w:val="center"/>
          </w:tcPr>
          <w:p>
            <w:pPr>
              <w:snapToGrid w:val="0"/>
              <w:spacing w:before="60" w:after="60"/>
              <w:jc w:val="center"/>
              <w:rPr>
                <w:sz w:val="18"/>
                <w:szCs w:val="18"/>
              </w:rPr>
            </w:pPr>
          </w:p>
        </w:tc>
        <w:tc>
          <w:tcPr>
            <w:tcW w:w="1190" w:type="dxa"/>
            <w:vAlign w:val="center"/>
          </w:tcPr>
          <w:p>
            <w:pPr>
              <w:snapToGrid w:val="0"/>
              <w:spacing w:before="60" w:after="60"/>
              <w:jc w:val="center"/>
              <w:rPr>
                <w:sz w:val="18"/>
                <w:szCs w:val="18"/>
              </w:rPr>
            </w:pPr>
          </w:p>
        </w:tc>
        <w:tc>
          <w:tcPr>
            <w:tcW w:w="1372" w:type="dxa"/>
            <w:vAlign w:val="center"/>
          </w:tcPr>
          <w:p>
            <w:pPr>
              <w:snapToGrid w:val="0"/>
              <w:spacing w:before="60" w:after="60"/>
              <w:jc w:val="center"/>
              <w:rPr>
                <w:sz w:val="18"/>
                <w:szCs w:val="18"/>
              </w:rPr>
            </w:pPr>
          </w:p>
        </w:tc>
        <w:tc>
          <w:tcPr>
            <w:tcW w:w="1777" w:type="dxa"/>
            <w:vAlign w:val="center"/>
          </w:tcPr>
          <w:p>
            <w:pPr>
              <w:snapToGrid w:val="0"/>
              <w:spacing w:before="60" w:after="60"/>
              <w:jc w:val="center"/>
              <w:rPr>
                <w:sz w:val="18"/>
                <w:szCs w:val="18"/>
              </w:rPr>
            </w:pPr>
          </w:p>
        </w:tc>
        <w:tc>
          <w:tcPr>
            <w:tcW w:w="1130" w:type="dxa"/>
            <w:vAlign w:val="center"/>
          </w:tcPr>
          <w:p>
            <w:pPr>
              <w:snapToGrid w:val="0"/>
              <w:spacing w:before="60" w:after="60"/>
              <w:jc w:val="center"/>
              <w:rPr>
                <w:sz w:val="18"/>
                <w:szCs w:val="18"/>
              </w:rPr>
            </w:pPr>
          </w:p>
        </w:tc>
        <w:tc>
          <w:tcPr>
            <w:tcW w:w="993" w:type="dxa"/>
            <w:vAlign w:val="center"/>
          </w:tcPr>
          <w:p>
            <w:pPr>
              <w:snapToGrid w:val="0"/>
              <w:spacing w:before="60" w:after="60"/>
              <w:jc w:val="center"/>
              <w:rPr>
                <w:sz w:val="18"/>
                <w:szCs w:val="18"/>
              </w:rPr>
            </w:pPr>
          </w:p>
        </w:tc>
      </w:tr>
    </w:tbl>
    <w:p>
      <w:pPr>
        <w:pStyle w:val="173"/>
      </w:pPr>
      <w:bookmarkStart w:id="49" w:name="_Toc253150447"/>
      <w:bookmarkStart w:id="50" w:name="_Toc250720821"/>
    </w:p>
    <w:p>
      <w:pPr>
        <w:pStyle w:val="3"/>
        <w:spacing w:line="360" w:lineRule="auto"/>
      </w:pPr>
      <w:bookmarkStart w:id="51" w:name="_Toc255133092"/>
      <w:r>
        <w:rPr>
          <w:rFonts w:hint="eastAsia"/>
        </w:rPr>
        <w:t>3.5　</w:t>
      </w:r>
      <w:r>
        <w:t>用户</w:t>
      </w:r>
      <w:r>
        <w:rPr>
          <w:rFonts w:hint="eastAsia"/>
        </w:rPr>
        <w:t>使用情况</w:t>
      </w:r>
      <w:r>
        <w:t>证明</w:t>
      </w:r>
      <w:r>
        <w:rPr>
          <w:rFonts w:hint="eastAsia"/>
        </w:rPr>
        <w:t>或有关合同证明材料</w:t>
      </w:r>
      <w:bookmarkEnd w:id="49"/>
      <w:bookmarkEnd w:id="50"/>
      <w:bookmarkEnd w:id="51"/>
    </w:p>
    <w:p>
      <w:pPr>
        <w:pStyle w:val="3"/>
        <w:spacing w:line="360" w:lineRule="auto"/>
      </w:pPr>
      <w:bookmarkStart w:id="52" w:name="_Toc255133093"/>
      <w:bookmarkStart w:id="53" w:name="_Toc250720822"/>
      <w:bookmarkStart w:id="54" w:name="_Toc253150448"/>
      <w:r>
        <w:rPr>
          <w:rFonts w:hint="eastAsia"/>
        </w:rPr>
        <w:t>3.6</w:t>
      </w:r>
      <w:r>
        <w:t>　本投标产品</w:t>
      </w:r>
      <w:r>
        <w:rPr>
          <w:rFonts w:hint="eastAsia"/>
        </w:rPr>
        <w:t>其他</w:t>
      </w:r>
      <w:r>
        <w:t>有关</w:t>
      </w:r>
      <w:r>
        <w:rPr>
          <w:rFonts w:hint="eastAsia"/>
        </w:rPr>
        <w:t>资料及</w:t>
      </w:r>
      <w:r>
        <w:t>说明</w:t>
      </w:r>
      <w:bookmarkEnd w:id="52"/>
      <w:bookmarkEnd w:id="53"/>
      <w:bookmarkEnd w:id="54"/>
    </w:p>
    <w:p>
      <w:pPr>
        <w:pStyle w:val="173"/>
      </w:pPr>
    </w:p>
    <w:p>
      <w:pPr>
        <w:adjustRightInd w:val="0"/>
        <w:snapToGrid w:val="0"/>
        <w:spacing w:line="360" w:lineRule="auto"/>
        <w:ind w:firstLine="153" w:firstLineChars="85"/>
        <w:jc w:val="left"/>
        <w:rPr>
          <w:rFonts w:ascii="宋体" w:hAnsi="宋体"/>
          <w:sz w:val="18"/>
          <w:szCs w:val="18"/>
        </w:rPr>
      </w:pPr>
      <w:r>
        <w:rPr>
          <w:rFonts w:hint="eastAsia" w:ascii="宋体" w:hAnsi="宋体"/>
          <w:sz w:val="18"/>
          <w:szCs w:val="18"/>
        </w:rPr>
        <w:t>说明：</w:t>
      </w:r>
    </w:p>
    <w:p>
      <w:pPr>
        <w:adjustRightInd w:val="0"/>
        <w:snapToGrid w:val="0"/>
        <w:spacing w:line="360" w:lineRule="auto"/>
        <w:ind w:firstLine="458" w:firstLineChars="255"/>
        <w:jc w:val="left"/>
        <w:rPr>
          <w:rFonts w:ascii="宋体" w:hAnsi="宋体"/>
          <w:sz w:val="18"/>
          <w:szCs w:val="18"/>
        </w:rPr>
      </w:pPr>
      <w:r>
        <w:rPr>
          <w:rFonts w:hint="eastAsia" w:ascii="宋体" w:hAnsi="宋体"/>
          <w:sz w:val="18"/>
          <w:szCs w:val="18"/>
        </w:rPr>
        <w:t>1、投标人必须提供能够证明上述业绩真实性的合同复印件，合同复印件中必须至少包括合同的甲乙双方、合同详细标的和双方签章及生效时间；</w:t>
      </w:r>
    </w:p>
    <w:p>
      <w:pPr>
        <w:adjustRightInd w:val="0"/>
        <w:snapToGrid w:val="0"/>
        <w:spacing w:line="360" w:lineRule="auto"/>
        <w:ind w:firstLine="458" w:firstLineChars="255"/>
        <w:jc w:val="left"/>
        <w:rPr>
          <w:rFonts w:ascii="宋体" w:hAnsi="宋体"/>
          <w:sz w:val="18"/>
          <w:szCs w:val="18"/>
        </w:rPr>
      </w:pPr>
      <w:r>
        <w:rPr>
          <w:rFonts w:hint="eastAsia" w:ascii="宋体" w:hAnsi="宋体"/>
          <w:sz w:val="18"/>
          <w:szCs w:val="18"/>
        </w:rPr>
        <w:t>2、所有合同复印件应清晰，并由投标人单位加盖公章；</w:t>
      </w:r>
    </w:p>
    <w:p>
      <w:pPr>
        <w:adjustRightInd w:val="0"/>
        <w:snapToGrid w:val="0"/>
        <w:spacing w:line="360" w:lineRule="auto"/>
        <w:ind w:firstLine="458" w:firstLineChars="255"/>
        <w:jc w:val="left"/>
        <w:rPr>
          <w:rFonts w:ascii="宋体" w:hAnsi="宋体"/>
          <w:sz w:val="18"/>
          <w:szCs w:val="18"/>
        </w:rPr>
      </w:pPr>
      <w:r>
        <w:rPr>
          <w:rFonts w:hint="eastAsia" w:ascii="宋体" w:hAnsi="宋体"/>
          <w:sz w:val="18"/>
          <w:szCs w:val="18"/>
        </w:rPr>
        <w:t>3、投标人应在不涉及商业秘密的前提下尽可能提供详细的合同复印件内容；</w:t>
      </w:r>
    </w:p>
    <w:p>
      <w:pPr>
        <w:adjustRightInd w:val="0"/>
        <w:snapToGrid w:val="0"/>
        <w:spacing w:line="360" w:lineRule="auto"/>
        <w:ind w:firstLine="458" w:firstLineChars="255"/>
        <w:jc w:val="left"/>
        <w:sectPr>
          <w:headerReference r:id="rId7" w:type="default"/>
          <w:footerReference r:id="rId8" w:type="default"/>
          <w:footerReference r:id="rId9" w:type="even"/>
          <w:pgSz w:w="11906" w:h="16838"/>
          <w:pgMar w:top="1418" w:right="1418" w:bottom="1418" w:left="1418" w:header="851" w:footer="992" w:gutter="0"/>
          <w:cols w:space="425" w:num="1"/>
          <w:docGrid w:type="lines" w:linePitch="312" w:charSpace="0"/>
        </w:sectPr>
      </w:pPr>
      <w:r>
        <w:rPr>
          <w:rFonts w:hint="eastAsia" w:ascii="宋体" w:hAnsi="宋体"/>
          <w:sz w:val="18"/>
          <w:szCs w:val="18"/>
        </w:rPr>
        <w:t>4、上述业绩中，如有业主或主管部门的书面评价意见，请一并提供同类项目业绩的用户反馈意见。</w:t>
      </w:r>
      <w:bookmarkEnd w:id="21"/>
      <w:bookmarkEnd w:id="22"/>
      <w:bookmarkEnd w:id="23"/>
      <w:bookmarkEnd w:id="24"/>
      <w:bookmarkEnd w:id="25"/>
    </w:p>
    <w:p>
      <w:pPr>
        <w:pStyle w:val="3"/>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Tms Rmn">
    <w:altName w:val="Segoe Print"/>
    <w:panose1 w:val="02020603040505020304"/>
    <w:charset w:val="00"/>
    <w:family w:val="roman"/>
    <w:pitch w:val="default"/>
    <w:sig w:usb0="00000000" w:usb1="00000000" w:usb2="00000000" w:usb3="00000000" w:csb0="00000001" w:csb1="00000000"/>
  </w:font>
  <w:font w:name="微软简魏碑">
    <w:altName w:val="黑体"/>
    <w:panose1 w:val="00000000000000000000"/>
    <w:charset w:val="86"/>
    <w:family w:val="auto"/>
    <w:pitch w:val="default"/>
    <w:sig w:usb0="00000000" w:usb1="00000000" w:usb2="00000010" w:usb3="00000000" w:csb0="00040000" w:csb1="00000000"/>
  </w:font>
  <w:font w:name="EU-F1">
    <w:altName w:val="Arial Unicode MS"/>
    <w:panose1 w:val="00000000000000000000"/>
    <w:charset w:val="86"/>
    <w:family w:val="script"/>
    <w:pitch w:val="default"/>
    <w:sig w:usb0="00000000" w:usb1="00000000" w:usb2="00000010" w:usb3="00000000" w:csb0="00040000" w:csb1="00000000"/>
  </w:font>
  <w:font w:name="E-F1">
    <w:altName w:val="Batang"/>
    <w:panose1 w:val="00000000000000000000"/>
    <w:charset w:val="81"/>
    <w:family w:val="roman"/>
    <w:pitch w:val="default"/>
    <w:sig w:usb0="00000000" w:usb1="00000000" w:usb2="00000033" w:usb3="00000000" w:csb0="0008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167"/>
      </w:rPr>
    </w:pPr>
    <w:r>
      <w:rPr>
        <w:rStyle w:val="167"/>
        <w:rFonts w:hint="eastAsia"/>
      </w:rPr>
      <w:t>第</w:t>
    </w:r>
    <w:r>
      <w:fldChar w:fldCharType="begin"/>
    </w:r>
    <w:r>
      <w:rPr>
        <w:rStyle w:val="167"/>
      </w:rPr>
      <w:instrText xml:space="preserve">PAGE  </w:instrText>
    </w:r>
    <w:r>
      <w:fldChar w:fldCharType="separate"/>
    </w:r>
    <w:r>
      <w:rPr>
        <w:rStyle w:val="167"/>
      </w:rPr>
      <w:t>7</w:t>
    </w:r>
    <w:r>
      <w:fldChar w:fldCharType="end"/>
    </w:r>
    <w:r>
      <w:rPr>
        <w:rStyle w:val="167"/>
        <w:rFonts w:hint="eastAsia"/>
      </w:rPr>
      <w:t>页</w:t>
    </w:r>
  </w:p>
  <w:p>
    <w:pPr>
      <w:pStyle w:val="3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2"/>
      </w:rPr>
    </w:pPr>
    <w:r>
      <w:rPr>
        <w:rStyle w:val="52"/>
      </w:rPr>
      <w:fldChar w:fldCharType="begin"/>
    </w:r>
    <w:r>
      <w:rPr>
        <w:rStyle w:val="52"/>
      </w:rPr>
      <w:instrText xml:space="preserve">PAGE  </w:instrText>
    </w:r>
    <w:r>
      <w:rPr>
        <w:rStyle w:val="52"/>
      </w:rPr>
      <w:fldChar w:fldCharType="separate"/>
    </w:r>
    <w:r>
      <w:rPr>
        <w:rStyle w:val="52"/>
      </w:rPr>
      <w:t>9</w:t>
    </w:r>
    <w:r>
      <w:rPr>
        <w:rStyle w:val="52"/>
      </w:rPr>
      <w:fldChar w:fldCharType="end"/>
    </w:r>
  </w:p>
  <w:p>
    <w:pPr>
      <w:pStyle w:val="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2"/>
      </w:rPr>
    </w:pPr>
    <w:r>
      <w:rPr>
        <w:rStyle w:val="52"/>
      </w:rPr>
      <w:fldChar w:fldCharType="begin"/>
    </w:r>
    <w:r>
      <w:rPr>
        <w:rStyle w:val="52"/>
      </w:rPr>
      <w:instrText xml:space="preserve">PAGE  </w:instrText>
    </w:r>
    <w:r>
      <w:rPr>
        <w:rStyle w:val="52"/>
      </w:rPr>
      <w:fldChar w:fldCharType="end"/>
    </w:r>
  </w:p>
  <w:p>
    <w:pPr>
      <w:pStyle w:val="3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1">
    <w:nsid w:val="0000000D"/>
    <w:multiLevelType w:val="multilevel"/>
    <w:tmpl w:val="0000000D"/>
    <w:lvl w:ilvl="0" w:tentative="0">
      <w:start w:val="1"/>
      <w:numFmt w:val="upperRoman"/>
      <w:lvlText w:val="第 %1 条"/>
      <w:lvlJc w:val="left"/>
      <w:pPr>
        <w:tabs>
          <w:tab w:val="left" w:pos="1432"/>
        </w:tabs>
        <w:ind w:left="352" w:firstLine="0"/>
      </w:pPr>
      <w:rPr>
        <w:rFonts w:hint="eastAsia"/>
        <w:b w:val="0"/>
        <w:i w:val="0"/>
        <w:sz w:val="24"/>
      </w:rPr>
    </w:lvl>
    <w:lvl w:ilvl="1" w:tentative="0">
      <w:start w:val="1"/>
      <w:numFmt w:val="decimalZero"/>
      <w:isLgl/>
      <w:lvlText w:val="节 %1.%2"/>
      <w:lvlJc w:val="left"/>
      <w:pPr>
        <w:tabs>
          <w:tab w:val="left" w:pos="4388"/>
        </w:tabs>
        <w:ind w:left="3668" w:firstLine="0"/>
      </w:pPr>
      <w:rPr>
        <w:rFonts w:hint="eastAsia"/>
        <w:b/>
        <w:i w:val="0"/>
        <w:sz w:val="30"/>
      </w:rPr>
    </w:lvl>
    <w:lvl w:ilvl="2" w:tentative="0">
      <w:start w:val="1"/>
      <w:numFmt w:val="lowerLetter"/>
      <w:pStyle w:val="4"/>
      <w:lvlText w:val="(%3)"/>
      <w:lvlJc w:val="left"/>
      <w:pPr>
        <w:tabs>
          <w:tab w:val="left" w:pos="4024"/>
        </w:tabs>
        <w:ind w:left="4024" w:hanging="432"/>
      </w:pPr>
      <w:rPr>
        <w:rFonts w:hint="eastAsia"/>
        <w:b/>
        <w:i w:val="0"/>
        <w:sz w:val="28"/>
      </w:rPr>
    </w:lvl>
    <w:lvl w:ilvl="3" w:tentative="0">
      <w:start w:val="1"/>
      <w:numFmt w:val="lowerRoman"/>
      <w:lvlText w:val="(%4)"/>
      <w:lvlJc w:val="right"/>
      <w:pPr>
        <w:tabs>
          <w:tab w:val="left" w:pos="4276"/>
        </w:tabs>
        <w:ind w:left="4276" w:hanging="144"/>
      </w:pPr>
      <w:rPr>
        <w:rFonts w:hint="eastAsia"/>
        <w:b w:val="0"/>
        <w:i w:val="0"/>
        <w:sz w:val="24"/>
      </w:rPr>
    </w:lvl>
    <w:lvl w:ilvl="4" w:tentative="0">
      <w:start w:val="6"/>
      <w:numFmt w:val="decimal"/>
      <w:lvlText w:val="%5)"/>
      <w:lvlJc w:val="left"/>
      <w:pPr>
        <w:tabs>
          <w:tab w:val="left" w:pos="1360"/>
        </w:tabs>
        <w:ind w:left="1360" w:hanging="432"/>
      </w:pPr>
      <w:rPr>
        <w:rFonts w:hint="eastAsia"/>
        <w:b/>
        <w:i w:val="0"/>
        <w:sz w:val="24"/>
      </w:rPr>
    </w:lvl>
    <w:lvl w:ilvl="5" w:tentative="0">
      <w:start w:val="1"/>
      <w:numFmt w:val="none"/>
      <w:lvlText w:val="7.1"/>
      <w:lvlJc w:val="left"/>
      <w:pPr>
        <w:tabs>
          <w:tab w:val="left" w:pos="1504"/>
        </w:tabs>
        <w:ind w:left="1504" w:hanging="432"/>
      </w:pPr>
      <w:rPr>
        <w:rFonts w:hint="eastAsia"/>
        <w:b w:val="0"/>
        <w:i w:val="0"/>
        <w:sz w:val="24"/>
      </w:rPr>
    </w:lvl>
    <w:lvl w:ilvl="6" w:tentative="0">
      <w:start w:val="1"/>
      <w:numFmt w:val="lowerRoman"/>
      <w:lvlText w:val="%7)"/>
      <w:lvlJc w:val="right"/>
      <w:pPr>
        <w:tabs>
          <w:tab w:val="left" w:pos="1648"/>
        </w:tabs>
        <w:ind w:left="1648" w:hanging="288"/>
      </w:pPr>
      <w:rPr>
        <w:rFonts w:hint="eastAsia"/>
        <w:b w:val="0"/>
        <w:i w:val="0"/>
        <w:sz w:val="24"/>
      </w:rPr>
    </w:lvl>
    <w:lvl w:ilvl="7" w:tentative="0">
      <w:start w:val="1"/>
      <w:numFmt w:val="lowerLetter"/>
      <w:lvlText w:val="%8."/>
      <w:lvlJc w:val="left"/>
      <w:pPr>
        <w:tabs>
          <w:tab w:val="left" w:pos="1792"/>
        </w:tabs>
        <w:ind w:left="1792" w:hanging="432"/>
      </w:pPr>
      <w:rPr>
        <w:rFonts w:hint="eastAsia"/>
        <w:b w:val="0"/>
        <w:i w:val="0"/>
        <w:sz w:val="24"/>
      </w:rPr>
    </w:lvl>
    <w:lvl w:ilvl="8" w:tentative="0">
      <w:start w:val="1"/>
      <w:numFmt w:val="lowerRoman"/>
      <w:lvlText w:val="%9."/>
      <w:lvlJc w:val="right"/>
      <w:pPr>
        <w:tabs>
          <w:tab w:val="left" w:pos="1936"/>
        </w:tabs>
        <w:ind w:left="1936" w:hanging="144"/>
      </w:pPr>
      <w:rPr>
        <w:rFonts w:hint="eastAsia"/>
      </w:rPr>
    </w:lvl>
  </w:abstractNum>
  <w:abstractNum w:abstractNumId="2">
    <w:nsid w:val="00000010"/>
    <w:multiLevelType w:val="multilevel"/>
    <w:tmpl w:val="00000010"/>
    <w:lvl w:ilvl="0" w:tentative="0">
      <w:start w:val="1"/>
      <w:numFmt w:val="decimal"/>
      <w:lvlText w:val="%1"/>
      <w:lvlJc w:val="left"/>
      <w:pPr>
        <w:ind w:left="525" w:hanging="525"/>
      </w:pPr>
      <w:rPr>
        <w:rFonts w:hint="default"/>
      </w:rPr>
    </w:lvl>
    <w:lvl w:ilvl="1" w:tentative="0">
      <w:start w:val="2"/>
      <w:numFmt w:val="decimal"/>
      <w:lvlText w:val="%1.%2"/>
      <w:lvlJc w:val="left"/>
      <w:pPr>
        <w:ind w:left="705" w:hanging="525"/>
      </w:pPr>
      <w:rPr>
        <w:rFonts w:hint="default"/>
      </w:rPr>
    </w:lvl>
    <w:lvl w:ilvl="2" w:tentative="0">
      <w:start w:val="1"/>
      <w:numFmt w:val="decimal"/>
      <w:lvlText w:val="%1.%2.%3"/>
      <w:lvlJc w:val="left"/>
      <w:pPr>
        <w:ind w:left="1080" w:hanging="720"/>
      </w:pPr>
      <w:rPr>
        <w:rFonts w:hint="default"/>
      </w:rPr>
    </w:lvl>
    <w:lvl w:ilvl="3" w:tentative="0">
      <w:start w:val="1"/>
      <w:numFmt w:val="decimal"/>
      <w:lvlText w:val="%1.%2.%3.%4"/>
      <w:lvlJc w:val="left"/>
      <w:pPr>
        <w:ind w:left="1620" w:hanging="1080"/>
      </w:pPr>
      <w:rPr>
        <w:rFonts w:hint="default"/>
      </w:rPr>
    </w:lvl>
    <w:lvl w:ilvl="4" w:tentative="0">
      <w:start w:val="1"/>
      <w:numFmt w:val="decimal"/>
      <w:lvlText w:val="%1.%2.%3.%4.%5"/>
      <w:lvlJc w:val="left"/>
      <w:pPr>
        <w:ind w:left="1800" w:hanging="1080"/>
      </w:pPr>
      <w:rPr>
        <w:rFonts w:hint="default"/>
      </w:rPr>
    </w:lvl>
    <w:lvl w:ilvl="5" w:tentative="0">
      <w:start w:val="1"/>
      <w:numFmt w:val="decimal"/>
      <w:lvlText w:val="%1.%2.%3.%4.%5.%6"/>
      <w:lvlJc w:val="left"/>
      <w:pPr>
        <w:ind w:left="2340" w:hanging="1440"/>
      </w:pPr>
      <w:rPr>
        <w:rFonts w:hint="default"/>
      </w:rPr>
    </w:lvl>
    <w:lvl w:ilvl="6" w:tentative="0">
      <w:start w:val="1"/>
      <w:numFmt w:val="decimal"/>
      <w:lvlText w:val="%1.%2.%3.%4.%5.%6.%7"/>
      <w:lvlJc w:val="left"/>
      <w:pPr>
        <w:ind w:left="2520" w:hanging="1440"/>
      </w:pPr>
      <w:rPr>
        <w:rFonts w:hint="default"/>
      </w:rPr>
    </w:lvl>
    <w:lvl w:ilvl="7" w:tentative="0">
      <w:start w:val="1"/>
      <w:numFmt w:val="decimal"/>
      <w:lvlText w:val="%1.%2.%3.%4.%5.%6.%7.%8"/>
      <w:lvlJc w:val="left"/>
      <w:pPr>
        <w:ind w:left="3060" w:hanging="1800"/>
      </w:pPr>
      <w:rPr>
        <w:rFonts w:hint="default"/>
      </w:rPr>
    </w:lvl>
    <w:lvl w:ilvl="8" w:tentative="0">
      <w:start w:val="1"/>
      <w:numFmt w:val="decimal"/>
      <w:lvlText w:val="%1.%2.%3.%4.%5.%6.%7.%8.%9"/>
      <w:lvlJc w:val="left"/>
      <w:pPr>
        <w:ind w:left="3240" w:hanging="1800"/>
      </w:pPr>
      <w:rPr>
        <w:rFonts w:hint="default"/>
      </w:rPr>
    </w:lvl>
  </w:abstractNum>
  <w:abstractNum w:abstractNumId="3">
    <w:nsid w:val="3EC42ACC"/>
    <w:multiLevelType w:val="multilevel"/>
    <w:tmpl w:val="3EC42ACC"/>
    <w:lvl w:ilvl="0" w:tentative="0">
      <w:start w:val="1"/>
      <w:numFmt w:val="decimal"/>
      <w:lvlText w:val="%1"/>
      <w:lvlJc w:val="left"/>
      <w:pPr>
        <w:ind w:left="600" w:hanging="600"/>
      </w:pPr>
      <w:rPr>
        <w:rFonts w:hint="default"/>
      </w:rPr>
    </w:lvl>
    <w:lvl w:ilvl="1" w:tentative="0">
      <w:start w:val="3"/>
      <w:numFmt w:val="decimal"/>
      <w:lvlText w:val="%1.%2"/>
      <w:lvlJc w:val="left"/>
      <w:pPr>
        <w:ind w:left="840" w:hanging="600"/>
      </w:pPr>
      <w:rPr>
        <w:rFonts w:hint="default"/>
      </w:rPr>
    </w:lvl>
    <w:lvl w:ilvl="2" w:tentative="0">
      <w:start w:val="1"/>
      <w:numFmt w:val="decimal"/>
      <w:lvlText w:val="%1.%2.%3"/>
      <w:lvlJc w:val="left"/>
      <w:pPr>
        <w:ind w:left="1200"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2880" w:hanging="144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3720" w:hanging="1800"/>
      </w:pPr>
      <w:rPr>
        <w:rFonts w:hint="default"/>
      </w:rPr>
    </w:lvl>
  </w:abstractNum>
  <w:abstractNum w:abstractNumId="4">
    <w:nsid w:val="6E230785"/>
    <w:multiLevelType w:val="multilevel"/>
    <w:tmpl w:val="6E230785"/>
    <w:lvl w:ilvl="0" w:tentative="0">
      <w:start w:val="1"/>
      <w:numFmt w:val="bullet"/>
      <w:pStyle w:val="180"/>
      <w:lvlText w:val=""/>
      <w:lvlJc w:val="left"/>
      <w:pPr>
        <w:tabs>
          <w:tab w:val="left" w:pos="284"/>
        </w:tabs>
        <w:ind w:left="284" w:hanging="284"/>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30ED3"/>
    <w:rsid w:val="00000A56"/>
    <w:rsid w:val="00000C18"/>
    <w:rsid w:val="00003EBD"/>
    <w:rsid w:val="000059F8"/>
    <w:rsid w:val="00012545"/>
    <w:rsid w:val="00013A23"/>
    <w:rsid w:val="00014287"/>
    <w:rsid w:val="00016908"/>
    <w:rsid w:val="00017DE0"/>
    <w:rsid w:val="00024ADC"/>
    <w:rsid w:val="00025D47"/>
    <w:rsid w:val="00035DB5"/>
    <w:rsid w:val="00037A09"/>
    <w:rsid w:val="00043985"/>
    <w:rsid w:val="000440C0"/>
    <w:rsid w:val="0004671E"/>
    <w:rsid w:val="0004673C"/>
    <w:rsid w:val="0004786C"/>
    <w:rsid w:val="000523FE"/>
    <w:rsid w:val="000564D3"/>
    <w:rsid w:val="00057955"/>
    <w:rsid w:val="00057FE4"/>
    <w:rsid w:val="0006244E"/>
    <w:rsid w:val="00062821"/>
    <w:rsid w:val="000640AF"/>
    <w:rsid w:val="000664C2"/>
    <w:rsid w:val="000704C6"/>
    <w:rsid w:val="000832A0"/>
    <w:rsid w:val="0008472C"/>
    <w:rsid w:val="00094345"/>
    <w:rsid w:val="00094A4A"/>
    <w:rsid w:val="00094E2B"/>
    <w:rsid w:val="000976E7"/>
    <w:rsid w:val="000A066F"/>
    <w:rsid w:val="000A4D24"/>
    <w:rsid w:val="000B014C"/>
    <w:rsid w:val="000B12FD"/>
    <w:rsid w:val="000C550C"/>
    <w:rsid w:val="000D0BBC"/>
    <w:rsid w:val="000E1C03"/>
    <w:rsid w:val="000E2517"/>
    <w:rsid w:val="000E30FA"/>
    <w:rsid w:val="000E433E"/>
    <w:rsid w:val="000E4804"/>
    <w:rsid w:val="000E7126"/>
    <w:rsid w:val="000E71FA"/>
    <w:rsid w:val="000F1372"/>
    <w:rsid w:val="000F13D1"/>
    <w:rsid w:val="000F14E5"/>
    <w:rsid w:val="000F1543"/>
    <w:rsid w:val="000F2834"/>
    <w:rsid w:val="000F65C9"/>
    <w:rsid w:val="001014AA"/>
    <w:rsid w:val="00105C74"/>
    <w:rsid w:val="00105D61"/>
    <w:rsid w:val="00105F67"/>
    <w:rsid w:val="001063AD"/>
    <w:rsid w:val="00111FE1"/>
    <w:rsid w:val="001125DC"/>
    <w:rsid w:val="00113CB0"/>
    <w:rsid w:val="00114931"/>
    <w:rsid w:val="001158F5"/>
    <w:rsid w:val="00121A18"/>
    <w:rsid w:val="00121A30"/>
    <w:rsid w:val="001226FD"/>
    <w:rsid w:val="00124509"/>
    <w:rsid w:val="00136318"/>
    <w:rsid w:val="001436F1"/>
    <w:rsid w:val="001447D0"/>
    <w:rsid w:val="001458FE"/>
    <w:rsid w:val="0014663D"/>
    <w:rsid w:val="0015066F"/>
    <w:rsid w:val="00157800"/>
    <w:rsid w:val="0016140B"/>
    <w:rsid w:val="00161BF6"/>
    <w:rsid w:val="00163BAF"/>
    <w:rsid w:val="001670BA"/>
    <w:rsid w:val="001708B2"/>
    <w:rsid w:val="00171586"/>
    <w:rsid w:val="00173BDB"/>
    <w:rsid w:val="0017515A"/>
    <w:rsid w:val="00177885"/>
    <w:rsid w:val="0018052B"/>
    <w:rsid w:val="001819AB"/>
    <w:rsid w:val="00191D92"/>
    <w:rsid w:val="001946CE"/>
    <w:rsid w:val="00197FEF"/>
    <w:rsid w:val="001A0C1F"/>
    <w:rsid w:val="001A206A"/>
    <w:rsid w:val="001A2ACA"/>
    <w:rsid w:val="001A38F3"/>
    <w:rsid w:val="001A4B15"/>
    <w:rsid w:val="001A7DD8"/>
    <w:rsid w:val="001C011D"/>
    <w:rsid w:val="001C2B57"/>
    <w:rsid w:val="001C4760"/>
    <w:rsid w:val="001D00FE"/>
    <w:rsid w:val="001D0F21"/>
    <w:rsid w:val="001D1AC0"/>
    <w:rsid w:val="001D2C64"/>
    <w:rsid w:val="001D2E8E"/>
    <w:rsid w:val="001D47BD"/>
    <w:rsid w:val="001D6735"/>
    <w:rsid w:val="001D6939"/>
    <w:rsid w:val="001D74BD"/>
    <w:rsid w:val="001E5D9F"/>
    <w:rsid w:val="001F22DF"/>
    <w:rsid w:val="001F403D"/>
    <w:rsid w:val="001F75E5"/>
    <w:rsid w:val="0020075E"/>
    <w:rsid w:val="00203575"/>
    <w:rsid w:val="00204966"/>
    <w:rsid w:val="00207D11"/>
    <w:rsid w:val="00213AD5"/>
    <w:rsid w:val="00214513"/>
    <w:rsid w:val="002167C2"/>
    <w:rsid w:val="002216C8"/>
    <w:rsid w:val="00221926"/>
    <w:rsid w:val="00227F63"/>
    <w:rsid w:val="00233609"/>
    <w:rsid w:val="00236E8C"/>
    <w:rsid w:val="002372C5"/>
    <w:rsid w:val="00237ADB"/>
    <w:rsid w:val="002445C2"/>
    <w:rsid w:val="00246AC9"/>
    <w:rsid w:val="00250E0B"/>
    <w:rsid w:val="00251A76"/>
    <w:rsid w:val="00252F5C"/>
    <w:rsid w:val="00255F69"/>
    <w:rsid w:val="0025680D"/>
    <w:rsid w:val="002623FD"/>
    <w:rsid w:val="0026752A"/>
    <w:rsid w:val="00271069"/>
    <w:rsid w:val="00280BAB"/>
    <w:rsid w:val="00284D82"/>
    <w:rsid w:val="00286743"/>
    <w:rsid w:val="00295E2C"/>
    <w:rsid w:val="002A20C6"/>
    <w:rsid w:val="002A53DA"/>
    <w:rsid w:val="002A6CAB"/>
    <w:rsid w:val="002A736E"/>
    <w:rsid w:val="002B419E"/>
    <w:rsid w:val="002B4518"/>
    <w:rsid w:val="002B68AB"/>
    <w:rsid w:val="002C0ED3"/>
    <w:rsid w:val="002C23C3"/>
    <w:rsid w:val="002C5E0C"/>
    <w:rsid w:val="002D31C7"/>
    <w:rsid w:val="002D6531"/>
    <w:rsid w:val="002D79AB"/>
    <w:rsid w:val="002E6C78"/>
    <w:rsid w:val="002F5299"/>
    <w:rsid w:val="002F5548"/>
    <w:rsid w:val="002F63C9"/>
    <w:rsid w:val="002F641E"/>
    <w:rsid w:val="002F6493"/>
    <w:rsid w:val="00300201"/>
    <w:rsid w:val="0030137F"/>
    <w:rsid w:val="00304564"/>
    <w:rsid w:val="0030496E"/>
    <w:rsid w:val="00306F7A"/>
    <w:rsid w:val="00310583"/>
    <w:rsid w:val="00315D08"/>
    <w:rsid w:val="00324193"/>
    <w:rsid w:val="00331CC1"/>
    <w:rsid w:val="00335017"/>
    <w:rsid w:val="00335CBB"/>
    <w:rsid w:val="00337A5F"/>
    <w:rsid w:val="00342253"/>
    <w:rsid w:val="00342D48"/>
    <w:rsid w:val="00342F75"/>
    <w:rsid w:val="0034412F"/>
    <w:rsid w:val="00344F0A"/>
    <w:rsid w:val="00352B09"/>
    <w:rsid w:val="00354EDF"/>
    <w:rsid w:val="003711B5"/>
    <w:rsid w:val="00371A68"/>
    <w:rsid w:val="00372B24"/>
    <w:rsid w:val="00374295"/>
    <w:rsid w:val="003754A9"/>
    <w:rsid w:val="00375D6C"/>
    <w:rsid w:val="00375F5D"/>
    <w:rsid w:val="0037637F"/>
    <w:rsid w:val="0037644B"/>
    <w:rsid w:val="00376A7C"/>
    <w:rsid w:val="00380B75"/>
    <w:rsid w:val="003861FC"/>
    <w:rsid w:val="00391FF5"/>
    <w:rsid w:val="00393BF4"/>
    <w:rsid w:val="003945EB"/>
    <w:rsid w:val="0039566E"/>
    <w:rsid w:val="00395C9E"/>
    <w:rsid w:val="003A697E"/>
    <w:rsid w:val="003B0BC1"/>
    <w:rsid w:val="003B345B"/>
    <w:rsid w:val="003C2AB1"/>
    <w:rsid w:val="003C4F45"/>
    <w:rsid w:val="003C71D5"/>
    <w:rsid w:val="003D02A2"/>
    <w:rsid w:val="003D1716"/>
    <w:rsid w:val="003D45FD"/>
    <w:rsid w:val="003D6141"/>
    <w:rsid w:val="003D6AB1"/>
    <w:rsid w:val="003E287F"/>
    <w:rsid w:val="003F0A3F"/>
    <w:rsid w:val="003F0C60"/>
    <w:rsid w:val="003F1A41"/>
    <w:rsid w:val="003F2DD8"/>
    <w:rsid w:val="003F366D"/>
    <w:rsid w:val="0040130B"/>
    <w:rsid w:val="00401A1B"/>
    <w:rsid w:val="00403E32"/>
    <w:rsid w:val="00404093"/>
    <w:rsid w:val="00405F8F"/>
    <w:rsid w:val="00407190"/>
    <w:rsid w:val="004109E6"/>
    <w:rsid w:val="00413058"/>
    <w:rsid w:val="00417169"/>
    <w:rsid w:val="00420B65"/>
    <w:rsid w:val="00422B59"/>
    <w:rsid w:val="004236BB"/>
    <w:rsid w:val="00424AF8"/>
    <w:rsid w:val="00443029"/>
    <w:rsid w:val="004453E6"/>
    <w:rsid w:val="004455ED"/>
    <w:rsid w:val="00446441"/>
    <w:rsid w:val="00454C6E"/>
    <w:rsid w:val="00454CCB"/>
    <w:rsid w:val="00456BDF"/>
    <w:rsid w:val="004637B7"/>
    <w:rsid w:val="004646A5"/>
    <w:rsid w:val="00465609"/>
    <w:rsid w:val="00471157"/>
    <w:rsid w:val="00472867"/>
    <w:rsid w:val="004728C6"/>
    <w:rsid w:val="004734E2"/>
    <w:rsid w:val="004748EE"/>
    <w:rsid w:val="00474D66"/>
    <w:rsid w:val="0047542C"/>
    <w:rsid w:val="00475CB5"/>
    <w:rsid w:val="0048471F"/>
    <w:rsid w:val="00486B7A"/>
    <w:rsid w:val="004901C9"/>
    <w:rsid w:val="00490942"/>
    <w:rsid w:val="004968DD"/>
    <w:rsid w:val="004A0D49"/>
    <w:rsid w:val="004B13BD"/>
    <w:rsid w:val="004B6346"/>
    <w:rsid w:val="004C495B"/>
    <w:rsid w:val="004D07C7"/>
    <w:rsid w:val="004D28E1"/>
    <w:rsid w:val="004D6ED4"/>
    <w:rsid w:val="004D79C8"/>
    <w:rsid w:val="004E02B8"/>
    <w:rsid w:val="004E1AC4"/>
    <w:rsid w:val="004E2145"/>
    <w:rsid w:val="004E580F"/>
    <w:rsid w:val="004E5FA2"/>
    <w:rsid w:val="004F055A"/>
    <w:rsid w:val="004F0EF7"/>
    <w:rsid w:val="004F6218"/>
    <w:rsid w:val="004F687B"/>
    <w:rsid w:val="004F6C2F"/>
    <w:rsid w:val="004F77AB"/>
    <w:rsid w:val="004F7932"/>
    <w:rsid w:val="004F79EB"/>
    <w:rsid w:val="005013B3"/>
    <w:rsid w:val="0050364E"/>
    <w:rsid w:val="0051117E"/>
    <w:rsid w:val="00512251"/>
    <w:rsid w:val="005143F3"/>
    <w:rsid w:val="00517601"/>
    <w:rsid w:val="0052017D"/>
    <w:rsid w:val="005205FD"/>
    <w:rsid w:val="005207A2"/>
    <w:rsid w:val="00521B3B"/>
    <w:rsid w:val="005240A5"/>
    <w:rsid w:val="00526B3B"/>
    <w:rsid w:val="00533ACF"/>
    <w:rsid w:val="00535CCC"/>
    <w:rsid w:val="005368FF"/>
    <w:rsid w:val="0053761A"/>
    <w:rsid w:val="00537958"/>
    <w:rsid w:val="00537AE3"/>
    <w:rsid w:val="00540244"/>
    <w:rsid w:val="00545F3A"/>
    <w:rsid w:val="0055083D"/>
    <w:rsid w:val="00554491"/>
    <w:rsid w:val="0055536F"/>
    <w:rsid w:val="00555744"/>
    <w:rsid w:val="0056221F"/>
    <w:rsid w:val="00566C46"/>
    <w:rsid w:val="00566DB6"/>
    <w:rsid w:val="00567B47"/>
    <w:rsid w:val="0057273F"/>
    <w:rsid w:val="005732F8"/>
    <w:rsid w:val="00573569"/>
    <w:rsid w:val="00573DE1"/>
    <w:rsid w:val="005743C4"/>
    <w:rsid w:val="005760FD"/>
    <w:rsid w:val="00576C45"/>
    <w:rsid w:val="00577169"/>
    <w:rsid w:val="00580ADF"/>
    <w:rsid w:val="005823E0"/>
    <w:rsid w:val="00584355"/>
    <w:rsid w:val="00586EB4"/>
    <w:rsid w:val="005872D3"/>
    <w:rsid w:val="00587484"/>
    <w:rsid w:val="005875DC"/>
    <w:rsid w:val="005903B1"/>
    <w:rsid w:val="00591659"/>
    <w:rsid w:val="00594420"/>
    <w:rsid w:val="005956DD"/>
    <w:rsid w:val="005A0D19"/>
    <w:rsid w:val="005A1649"/>
    <w:rsid w:val="005A1ED7"/>
    <w:rsid w:val="005A204A"/>
    <w:rsid w:val="005A44C0"/>
    <w:rsid w:val="005A580C"/>
    <w:rsid w:val="005A5960"/>
    <w:rsid w:val="005A7649"/>
    <w:rsid w:val="005A76F1"/>
    <w:rsid w:val="005B635F"/>
    <w:rsid w:val="005C079B"/>
    <w:rsid w:val="005C4D22"/>
    <w:rsid w:val="005D0D30"/>
    <w:rsid w:val="005D24C8"/>
    <w:rsid w:val="005D306C"/>
    <w:rsid w:val="005D471E"/>
    <w:rsid w:val="005E4D20"/>
    <w:rsid w:val="005E798A"/>
    <w:rsid w:val="005F0D30"/>
    <w:rsid w:val="005F2831"/>
    <w:rsid w:val="005F3E0E"/>
    <w:rsid w:val="005F46F7"/>
    <w:rsid w:val="005F617B"/>
    <w:rsid w:val="005F6E49"/>
    <w:rsid w:val="00602569"/>
    <w:rsid w:val="00602BF1"/>
    <w:rsid w:val="0060638D"/>
    <w:rsid w:val="00606CE6"/>
    <w:rsid w:val="006070B1"/>
    <w:rsid w:val="0061172B"/>
    <w:rsid w:val="006129C5"/>
    <w:rsid w:val="00614929"/>
    <w:rsid w:val="0061637C"/>
    <w:rsid w:val="00617E8F"/>
    <w:rsid w:val="00621ED3"/>
    <w:rsid w:val="00624371"/>
    <w:rsid w:val="00627878"/>
    <w:rsid w:val="00631C94"/>
    <w:rsid w:val="006348FB"/>
    <w:rsid w:val="00635684"/>
    <w:rsid w:val="006373C5"/>
    <w:rsid w:val="00642E20"/>
    <w:rsid w:val="00643C5E"/>
    <w:rsid w:val="00644076"/>
    <w:rsid w:val="00645D76"/>
    <w:rsid w:val="0064749E"/>
    <w:rsid w:val="00650371"/>
    <w:rsid w:val="0065369E"/>
    <w:rsid w:val="006540AC"/>
    <w:rsid w:val="006542E3"/>
    <w:rsid w:val="0066267D"/>
    <w:rsid w:val="006633E1"/>
    <w:rsid w:val="00672A63"/>
    <w:rsid w:val="00674B28"/>
    <w:rsid w:val="0067519E"/>
    <w:rsid w:val="006751DF"/>
    <w:rsid w:val="0068451F"/>
    <w:rsid w:val="00684C2F"/>
    <w:rsid w:val="00686EBA"/>
    <w:rsid w:val="006921FE"/>
    <w:rsid w:val="006A0D1C"/>
    <w:rsid w:val="006B14B8"/>
    <w:rsid w:val="006B5317"/>
    <w:rsid w:val="006C2216"/>
    <w:rsid w:val="006D07AA"/>
    <w:rsid w:val="006D459A"/>
    <w:rsid w:val="006D4809"/>
    <w:rsid w:val="006D63D8"/>
    <w:rsid w:val="006D74F5"/>
    <w:rsid w:val="006F02FF"/>
    <w:rsid w:val="006F11AF"/>
    <w:rsid w:val="006F27F5"/>
    <w:rsid w:val="00700405"/>
    <w:rsid w:val="00703093"/>
    <w:rsid w:val="00710947"/>
    <w:rsid w:val="00711E36"/>
    <w:rsid w:val="00713500"/>
    <w:rsid w:val="0071636F"/>
    <w:rsid w:val="0071687D"/>
    <w:rsid w:val="00730ED3"/>
    <w:rsid w:val="0073203E"/>
    <w:rsid w:val="00735554"/>
    <w:rsid w:val="007374BF"/>
    <w:rsid w:val="0074527A"/>
    <w:rsid w:val="007457EF"/>
    <w:rsid w:val="00746F7A"/>
    <w:rsid w:val="00747152"/>
    <w:rsid w:val="00750A5F"/>
    <w:rsid w:val="0075186A"/>
    <w:rsid w:val="007519DE"/>
    <w:rsid w:val="00752A86"/>
    <w:rsid w:val="00754A07"/>
    <w:rsid w:val="00755B52"/>
    <w:rsid w:val="00756E9F"/>
    <w:rsid w:val="00775D84"/>
    <w:rsid w:val="007803F8"/>
    <w:rsid w:val="0078054E"/>
    <w:rsid w:val="00780FF7"/>
    <w:rsid w:val="00781F22"/>
    <w:rsid w:val="00782072"/>
    <w:rsid w:val="00782AC6"/>
    <w:rsid w:val="00786E1C"/>
    <w:rsid w:val="00787B8E"/>
    <w:rsid w:val="00791555"/>
    <w:rsid w:val="007922B6"/>
    <w:rsid w:val="007957DC"/>
    <w:rsid w:val="00795BB7"/>
    <w:rsid w:val="007965DD"/>
    <w:rsid w:val="0079661C"/>
    <w:rsid w:val="00796D92"/>
    <w:rsid w:val="007A6E1E"/>
    <w:rsid w:val="007A76C0"/>
    <w:rsid w:val="007B0644"/>
    <w:rsid w:val="007B338C"/>
    <w:rsid w:val="007B48AD"/>
    <w:rsid w:val="007B4CEF"/>
    <w:rsid w:val="007B777E"/>
    <w:rsid w:val="007C0EC0"/>
    <w:rsid w:val="007C1E90"/>
    <w:rsid w:val="007C7A91"/>
    <w:rsid w:val="007D2216"/>
    <w:rsid w:val="007D226E"/>
    <w:rsid w:val="007D318F"/>
    <w:rsid w:val="007D43D3"/>
    <w:rsid w:val="007D5E52"/>
    <w:rsid w:val="007D7794"/>
    <w:rsid w:val="007E275C"/>
    <w:rsid w:val="007E2877"/>
    <w:rsid w:val="007E2FF7"/>
    <w:rsid w:val="007E3711"/>
    <w:rsid w:val="007E5474"/>
    <w:rsid w:val="007E5CD6"/>
    <w:rsid w:val="007E71EB"/>
    <w:rsid w:val="007E751A"/>
    <w:rsid w:val="007E7A47"/>
    <w:rsid w:val="007F7E18"/>
    <w:rsid w:val="00800C32"/>
    <w:rsid w:val="0080102C"/>
    <w:rsid w:val="00801A63"/>
    <w:rsid w:val="00805398"/>
    <w:rsid w:val="00811480"/>
    <w:rsid w:val="00812B98"/>
    <w:rsid w:val="008159EB"/>
    <w:rsid w:val="00823148"/>
    <w:rsid w:val="0082352A"/>
    <w:rsid w:val="00825A0B"/>
    <w:rsid w:val="00831576"/>
    <w:rsid w:val="00832E1D"/>
    <w:rsid w:val="0083748B"/>
    <w:rsid w:val="0083751A"/>
    <w:rsid w:val="00842B54"/>
    <w:rsid w:val="00842CA5"/>
    <w:rsid w:val="0084353B"/>
    <w:rsid w:val="0084667E"/>
    <w:rsid w:val="00847A87"/>
    <w:rsid w:val="00854E05"/>
    <w:rsid w:val="00857C8B"/>
    <w:rsid w:val="00861883"/>
    <w:rsid w:val="0086494F"/>
    <w:rsid w:val="00864E31"/>
    <w:rsid w:val="008661CC"/>
    <w:rsid w:val="0087078D"/>
    <w:rsid w:val="008732D2"/>
    <w:rsid w:val="008733FA"/>
    <w:rsid w:val="008757F1"/>
    <w:rsid w:val="00875C2D"/>
    <w:rsid w:val="0087724E"/>
    <w:rsid w:val="00880825"/>
    <w:rsid w:val="00880A9F"/>
    <w:rsid w:val="00880B91"/>
    <w:rsid w:val="008838E5"/>
    <w:rsid w:val="008841D9"/>
    <w:rsid w:val="00885338"/>
    <w:rsid w:val="00886B62"/>
    <w:rsid w:val="00887DAF"/>
    <w:rsid w:val="008910CD"/>
    <w:rsid w:val="008946FA"/>
    <w:rsid w:val="008967CB"/>
    <w:rsid w:val="008A2D50"/>
    <w:rsid w:val="008A6110"/>
    <w:rsid w:val="008A7FEC"/>
    <w:rsid w:val="008B03B8"/>
    <w:rsid w:val="008B15A5"/>
    <w:rsid w:val="008B5B15"/>
    <w:rsid w:val="008C2873"/>
    <w:rsid w:val="008C7095"/>
    <w:rsid w:val="008D0300"/>
    <w:rsid w:val="008D125C"/>
    <w:rsid w:val="008D47D6"/>
    <w:rsid w:val="008D5932"/>
    <w:rsid w:val="008D69C1"/>
    <w:rsid w:val="008E1582"/>
    <w:rsid w:val="008E782A"/>
    <w:rsid w:val="008F4247"/>
    <w:rsid w:val="008F47FE"/>
    <w:rsid w:val="008F7649"/>
    <w:rsid w:val="00905F1B"/>
    <w:rsid w:val="00911C4C"/>
    <w:rsid w:val="00912341"/>
    <w:rsid w:val="00914FBD"/>
    <w:rsid w:val="009159A1"/>
    <w:rsid w:val="00922309"/>
    <w:rsid w:val="00922C20"/>
    <w:rsid w:val="0092793E"/>
    <w:rsid w:val="00935C3E"/>
    <w:rsid w:val="009400AD"/>
    <w:rsid w:val="00943487"/>
    <w:rsid w:val="009476C6"/>
    <w:rsid w:val="00947FD8"/>
    <w:rsid w:val="0095739E"/>
    <w:rsid w:val="009625F6"/>
    <w:rsid w:val="00962747"/>
    <w:rsid w:val="00962811"/>
    <w:rsid w:val="00964152"/>
    <w:rsid w:val="00965481"/>
    <w:rsid w:val="00965897"/>
    <w:rsid w:val="00965A92"/>
    <w:rsid w:val="00966464"/>
    <w:rsid w:val="0096738D"/>
    <w:rsid w:val="00967D89"/>
    <w:rsid w:val="009704E8"/>
    <w:rsid w:val="00970ECF"/>
    <w:rsid w:val="00972729"/>
    <w:rsid w:val="0098006E"/>
    <w:rsid w:val="00981528"/>
    <w:rsid w:val="0098185C"/>
    <w:rsid w:val="00987366"/>
    <w:rsid w:val="0098760C"/>
    <w:rsid w:val="00987E38"/>
    <w:rsid w:val="00990D6D"/>
    <w:rsid w:val="0099140B"/>
    <w:rsid w:val="00992D28"/>
    <w:rsid w:val="00993E13"/>
    <w:rsid w:val="00993FAE"/>
    <w:rsid w:val="00995A8E"/>
    <w:rsid w:val="00995F13"/>
    <w:rsid w:val="009973BB"/>
    <w:rsid w:val="009A5458"/>
    <w:rsid w:val="009A58F5"/>
    <w:rsid w:val="009A69A7"/>
    <w:rsid w:val="009A756A"/>
    <w:rsid w:val="009A7859"/>
    <w:rsid w:val="009B37C5"/>
    <w:rsid w:val="009B3BE0"/>
    <w:rsid w:val="009C1E4E"/>
    <w:rsid w:val="009C4CC0"/>
    <w:rsid w:val="009C6639"/>
    <w:rsid w:val="009D45AD"/>
    <w:rsid w:val="009E4E59"/>
    <w:rsid w:val="009F2894"/>
    <w:rsid w:val="009F421F"/>
    <w:rsid w:val="009F513B"/>
    <w:rsid w:val="009F6307"/>
    <w:rsid w:val="00A05259"/>
    <w:rsid w:val="00A05315"/>
    <w:rsid w:val="00A06E48"/>
    <w:rsid w:val="00A0722E"/>
    <w:rsid w:val="00A238D7"/>
    <w:rsid w:val="00A26930"/>
    <w:rsid w:val="00A44708"/>
    <w:rsid w:val="00A50FD4"/>
    <w:rsid w:val="00A52CCC"/>
    <w:rsid w:val="00A52D11"/>
    <w:rsid w:val="00A61A6B"/>
    <w:rsid w:val="00A65C7C"/>
    <w:rsid w:val="00A726AF"/>
    <w:rsid w:val="00A7504E"/>
    <w:rsid w:val="00A8042E"/>
    <w:rsid w:val="00A804AE"/>
    <w:rsid w:val="00A8189F"/>
    <w:rsid w:val="00A82CEE"/>
    <w:rsid w:val="00A82FE8"/>
    <w:rsid w:val="00A90062"/>
    <w:rsid w:val="00A90828"/>
    <w:rsid w:val="00A94BBC"/>
    <w:rsid w:val="00A971F3"/>
    <w:rsid w:val="00AA43F3"/>
    <w:rsid w:val="00AA543F"/>
    <w:rsid w:val="00AA6A0D"/>
    <w:rsid w:val="00AB093F"/>
    <w:rsid w:val="00AB499B"/>
    <w:rsid w:val="00AC1585"/>
    <w:rsid w:val="00AC2357"/>
    <w:rsid w:val="00AC25B9"/>
    <w:rsid w:val="00AC2D40"/>
    <w:rsid w:val="00AD188D"/>
    <w:rsid w:val="00AD1FAA"/>
    <w:rsid w:val="00AD2761"/>
    <w:rsid w:val="00AD2FAB"/>
    <w:rsid w:val="00AD66C3"/>
    <w:rsid w:val="00AD7EE5"/>
    <w:rsid w:val="00AE3663"/>
    <w:rsid w:val="00AE494A"/>
    <w:rsid w:val="00AF1848"/>
    <w:rsid w:val="00AF22AF"/>
    <w:rsid w:val="00AF466A"/>
    <w:rsid w:val="00AF5F85"/>
    <w:rsid w:val="00B04A6C"/>
    <w:rsid w:val="00B1161D"/>
    <w:rsid w:val="00B13BDD"/>
    <w:rsid w:val="00B15254"/>
    <w:rsid w:val="00B159DB"/>
    <w:rsid w:val="00B15C09"/>
    <w:rsid w:val="00B2393A"/>
    <w:rsid w:val="00B25539"/>
    <w:rsid w:val="00B256A9"/>
    <w:rsid w:val="00B25DC3"/>
    <w:rsid w:val="00B27BE4"/>
    <w:rsid w:val="00B30ACC"/>
    <w:rsid w:val="00B30B78"/>
    <w:rsid w:val="00B31325"/>
    <w:rsid w:val="00B33D71"/>
    <w:rsid w:val="00B409B9"/>
    <w:rsid w:val="00B40BDF"/>
    <w:rsid w:val="00B42AC0"/>
    <w:rsid w:val="00B453BD"/>
    <w:rsid w:val="00B47690"/>
    <w:rsid w:val="00B47BAA"/>
    <w:rsid w:val="00B63F54"/>
    <w:rsid w:val="00B64E6B"/>
    <w:rsid w:val="00B67D13"/>
    <w:rsid w:val="00B715CD"/>
    <w:rsid w:val="00B723A8"/>
    <w:rsid w:val="00B73015"/>
    <w:rsid w:val="00B73246"/>
    <w:rsid w:val="00B823C8"/>
    <w:rsid w:val="00B828AB"/>
    <w:rsid w:val="00B847ED"/>
    <w:rsid w:val="00B92E52"/>
    <w:rsid w:val="00B96839"/>
    <w:rsid w:val="00B97CB3"/>
    <w:rsid w:val="00BA2BEE"/>
    <w:rsid w:val="00BA40DD"/>
    <w:rsid w:val="00BA564F"/>
    <w:rsid w:val="00BB0500"/>
    <w:rsid w:val="00BB1630"/>
    <w:rsid w:val="00BB29FA"/>
    <w:rsid w:val="00BB4101"/>
    <w:rsid w:val="00BB5084"/>
    <w:rsid w:val="00BB61A6"/>
    <w:rsid w:val="00BC02BA"/>
    <w:rsid w:val="00BC1F02"/>
    <w:rsid w:val="00BC4843"/>
    <w:rsid w:val="00BC5F70"/>
    <w:rsid w:val="00BD2DB0"/>
    <w:rsid w:val="00BD4DD0"/>
    <w:rsid w:val="00BD5E87"/>
    <w:rsid w:val="00BD724A"/>
    <w:rsid w:val="00BD7509"/>
    <w:rsid w:val="00BE6FB3"/>
    <w:rsid w:val="00BE797E"/>
    <w:rsid w:val="00BF37BA"/>
    <w:rsid w:val="00BF3975"/>
    <w:rsid w:val="00BF60BD"/>
    <w:rsid w:val="00C0165C"/>
    <w:rsid w:val="00C02C7A"/>
    <w:rsid w:val="00C04AB1"/>
    <w:rsid w:val="00C0565C"/>
    <w:rsid w:val="00C06DC2"/>
    <w:rsid w:val="00C1051F"/>
    <w:rsid w:val="00C113CC"/>
    <w:rsid w:val="00C11F57"/>
    <w:rsid w:val="00C2131C"/>
    <w:rsid w:val="00C3165A"/>
    <w:rsid w:val="00C32592"/>
    <w:rsid w:val="00C33852"/>
    <w:rsid w:val="00C35708"/>
    <w:rsid w:val="00C40A5F"/>
    <w:rsid w:val="00C40B0B"/>
    <w:rsid w:val="00C4150D"/>
    <w:rsid w:val="00C42276"/>
    <w:rsid w:val="00C52EC9"/>
    <w:rsid w:val="00C561A2"/>
    <w:rsid w:val="00C63252"/>
    <w:rsid w:val="00C6737B"/>
    <w:rsid w:val="00C70CEC"/>
    <w:rsid w:val="00C710FF"/>
    <w:rsid w:val="00C71C75"/>
    <w:rsid w:val="00C72D8E"/>
    <w:rsid w:val="00C73334"/>
    <w:rsid w:val="00C74A64"/>
    <w:rsid w:val="00C77772"/>
    <w:rsid w:val="00C80C16"/>
    <w:rsid w:val="00C8269B"/>
    <w:rsid w:val="00C858EB"/>
    <w:rsid w:val="00C90027"/>
    <w:rsid w:val="00C96357"/>
    <w:rsid w:val="00CA114B"/>
    <w:rsid w:val="00CA134D"/>
    <w:rsid w:val="00CA45FC"/>
    <w:rsid w:val="00CA78B5"/>
    <w:rsid w:val="00CB43D7"/>
    <w:rsid w:val="00CB476A"/>
    <w:rsid w:val="00CB6CDC"/>
    <w:rsid w:val="00CB6EC0"/>
    <w:rsid w:val="00CC21A7"/>
    <w:rsid w:val="00CC39BC"/>
    <w:rsid w:val="00CC552C"/>
    <w:rsid w:val="00CC7385"/>
    <w:rsid w:val="00CC7A76"/>
    <w:rsid w:val="00CC7DB2"/>
    <w:rsid w:val="00CD068B"/>
    <w:rsid w:val="00CD1DC5"/>
    <w:rsid w:val="00CD774B"/>
    <w:rsid w:val="00CF333E"/>
    <w:rsid w:val="00CF52F8"/>
    <w:rsid w:val="00D018CE"/>
    <w:rsid w:val="00D035A9"/>
    <w:rsid w:val="00D036FC"/>
    <w:rsid w:val="00D04A14"/>
    <w:rsid w:val="00D11242"/>
    <w:rsid w:val="00D12C00"/>
    <w:rsid w:val="00D1354F"/>
    <w:rsid w:val="00D143C1"/>
    <w:rsid w:val="00D1573E"/>
    <w:rsid w:val="00D158AB"/>
    <w:rsid w:val="00D25618"/>
    <w:rsid w:val="00D2781E"/>
    <w:rsid w:val="00D32DC6"/>
    <w:rsid w:val="00D37B10"/>
    <w:rsid w:val="00D37B41"/>
    <w:rsid w:val="00D43157"/>
    <w:rsid w:val="00D44686"/>
    <w:rsid w:val="00D53320"/>
    <w:rsid w:val="00D53ACD"/>
    <w:rsid w:val="00D55913"/>
    <w:rsid w:val="00D567DC"/>
    <w:rsid w:val="00D56DE8"/>
    <w:rsid w:val="00D61937"/>
    <w:rsid w:val="00D64A95"/>
    <w:rsid w:val="00D66032"/>
    <w:rsid w:val="00D677F8"/>
    <w:rsid w:val="00D70974"/>
    <w:rsid w:val="00D7653E"/>
    <w:rsid w:val="00D80C5F"/>
    <w:rsid w:val="00D82929"/>
    <w:rsid w:val="00D84C85"/>
    <w:rsid w:val="00D92E76"/>
    <w:rsid w:val="00D93C84"/>
    <w:rsid w:val="00D94022"/>
    <w:rsid w:val="00D94F04"/>
    <w:rsid w:val="00D9631C"/>
    <w:rsid w:val="00DA16DB"/>
    <w:rsid w:val="00DA2B6F"/>
    <w:rsid w:val="00DA5BD6"/>
    <w:rsid w:val="00DB171B"/>
    <w:rsid w:val="00DB741B"/>
    <w:rsid w:val="00DB7F8E"/>
    <w:rsid w:val="00DC40EF"/>
    <w:rsid w:val="00DC44D5"/>
    <w:rsid w:val="00DC5024"/>
    <w:rsid w:val="00DD0E16"/>
    <w:rsid w:val="00DD1480"/>
    <w:rsid w:val="00DD1D19"/>
    <w:rsid w:val="00DE2C13"/>
    <w:rsid w:val="00DE45A2"/>
    <w:rsid w:val="00DE6836"/>
    <w:rsid w:val="00DE6FEF"/>
    <w:rsid w:val="00DE7D6E"/>
    <w:rsid w:val="00DF10E4"/>
    <w:rsid w:val="00DF1773"/>
    <w:rsid w:val="00DF6E70"/>
    <w:rsid w:val="00E063C8"/>
    <w:rsid w:val="00E105F4"/>
    <w:rsid w:val="00E14537"/>
    <w:rsid w:val="00E1625B"/>
    <w:rsid w:val="00E164D6"/>
    <w:rsid w:val="00E1722C"/>
    <w:rsid w:val="00E17E32"/>
    <w:rsid w:val="00E21277"/>
    <w:rsid w:val="00E2158A"/>
    <w:rsid w:val="00E251BE"/>
    <w:rsid w:val="00E25F37"/>
    <w:rsid w:val="00E33190"/>
    <w:rsid w:val="00E3374E"/>
    <w:rsid w:val="00E33E06"/>
    <w:rsid w:val="00E342CE"/>
    <w:rsid w:val="00E352A8"/>
    <w:rsid w:val="00E35832"/>
    <w:rsid w:val="00E40109"/>
    <w:rsid w:val="00E47044"/>
    <w:rsid w:val="00E51BC7"/>
    <w:rsid w:val="00E52462"/>
    <w:rsid w:val="00E546F8"/>
    <w:rsid w:val="00E566AD"/>
    <w:rsid w:val="00E60CA8"/>
    <w:rsid w:val="00E67F0C"/>
    <w:rsid w:val="00E74CE9"/>
    <w:rsid w:val="00E802C1"/>
    <w:rsid w:val="00E848C0"/>
    <w:rsid w:val="00E870FA"/>
    <w:rsid w:val="00E90973"/>
    <w:rsid w:val="00E90B3C"/>
    <w:rsid w:val="00E95EE3"/>
    <w:rsid w:val="00E97870"/>
    <w:rsid w:val="00EA10A2"/>
    <w:rsid w:val="00EA1CCE"/>
    <w:rsid w:val="00EA2093"/>
    <w:rsid w:val="00EA3BA5"/>
    <w:rsid w:val="00EB3155"/>
    <w:rsid w:val="00EB6DBC"/>
    <w:rsid w:val="00EC07E0"/>
    <w:rsid w:val="00EC10AA"/>
    <w:rsid w:val="00EC1DC6"/>
    <w:rsid w:val="00EC24AE"/>
    <w:rsid w:val="00EC5EEF"/>
    <w:rsid w:val="00ED5F0C"/>
    <w:rsid w:val="00ED7889"/>
    <w:rsid w:val="00EE2A9C"/>
    <w:rsid w:val="00EF57DA"/>
    <w:rsid w:val="00F04E6B"/>
    <w:rsid w:val="00F11543"/>
    <w:rsid w:val="00F1596C"/>
    <w:rsid w:val="00F174F7"/>
    <w:rsid w:val="00F17525"/>
    <w:rsid w:val="00F20172"/>
    <w:rsid w:val="00F244EA"/>
    <w:rsid w:val="00F249E5"/>
    <w:rsid w:val="00F261E7"/>
    <w:rsid w:val="00F3290A"/>
    <w:rsid w:val="00F329B0"/>
    <w:rsid w:val="00F33669"/>
    <w:rsid w:val="00F36762"/>
    <w:rsid w:val="00F3748B"/>
    <w:rsid w:val="00F41E49"/>
    <w:rsid w:val="00F47AC6"/>
    <w:rsid w:val="00F50301"/>
    <w:rsid w:val="00F50591"/>
    <w:rsid w:val="00F5097A"/>
    <w:rsid w:val="00F51755"/>
    <w:rsid w:val="00F5229E"/>
    <w:rsid w:val="00F548CB"/>
    <w:rsid w:val="00F5562D"/>
    <w:rsid w:val="00F56A19"/>
    <w:rsid w:val="00F62E12"/>
    <w:rsid w:val="00F648A6"/>
    <w:rsid w:val="00F6555B"/>
    <w:rsid w:val="00F66E29"/>
    <w:rsid w:val="00F6772E"/>
    <w:rsid w:val="00F70850"/>
    <w:rsid w:val="00F71B9B"/>
    <w:rsid w:val="00F72539"/>
    <w:rsid w:val="00F736B4"/>
    <w:rsid w:val="00F803A6"/>
    <w:rsid w:val="00F83735"/>
    <w:rsid w:val="00F84794"/>
    <w:rsid w:val="00F84B4A"/>
    <w:rsid w:val="00F8517E"/>
    <w:rsid w:val="00F86F4E"/>
    <w:rsid w:val="00F90E80"/>
    <w:rsid w:val="00F91F72"/>
    <w:rsid w:val="00F94EDB"/>
    <w:rsid w:val="00F95B07"/>
    <w:rsid w:val="00F962E0"/>
    <w:rsid w:val="00F9788F"/>
    <w:rsid w:val="00FA0078"/>
    <w:rsid w:val="00FA2ACD"/>
    <w:rsid w:val="00FA6E74"/>
    <w:rsid w:val="00FA757C"/>
    <w:rsid w:val="00FA7922"/>
    <w:rsid w:val="00FB0DA2"/>
    <w:rsid w:val="00FB287A"/>
    <w:rsid w:val="00FB30FD"/>
    <w:rsid w:val="00FB4C09"/>
    <w:rsid w:val="00FB673A"/>
    <w:rsid w:val="00FC160E"/>
    <w:rsid w:val="00FC1E4A"/>
    <w:rsid w:val="00FC34E2"/>
    <w:rsid w:val="00FC4E9C"/>
    <w:rsid w:val="00FD162B"/>
    <w:rsid w:val="00FD2EF8"/>
    <w:rsid w:val="00FD3B79"/>
    <w:rsid w:val="00FD46B4"/>
    <w:rsid w:val="00FD6963"/>
    <w:rsid w:val="00FE08E0"/>
    <w:rsid w:val="00FE1A0A"/>
    <w:rsid w:val="00FF1B05"/>
    <w:rsid w:val="00FF2D1C"/>
    <w:rsid w:val="00FF31BC"/>
    <w:rsid w:val="00FF423D"/>
    <w:rsid w:val="00FF7DF9"/>
    <w:rsid w:val="07F230C2"/>
    <w:rsid w:val="1AA26E75"/>
    <w:rsid w:val="1B9360AE"/>
    <w:rsid w:val="25200DE1"/>
    <w:rsid w:val="26270543"/>
    <w:rsid w:val="280E33CC"/>
    <w:rsid w:val="288555BB"/>
    <w:rsid w:val="29B24EE0"/>
    <w:rsid w:val="2DEA6A5F"/>
    <w:rsid w:val="2EFB120B"/>
    <w:rsid w:val="2F860969"/>
    <w:rsid w:val="33521394"/>
    <w:rsid w:val="35E909F8"/>
    <w:rsid w:val="389E5E8B"/>
    <w:rsid w:val="42584210"/>
    <w:rsid w:val="42C446E0"/>
    <w:rsid w:val="43AA781C"/>
    <w:rsid w:val="495C5AD7"/>
    <w:rsid w:val="4D68278F"/>
    <w:rsid w:val="51A32CD5"/>
    <w:rsid w:val="540917BA"/>
    <w:rsid w:val="55935CC8"/>
    <w:rsid w:val="5D17217D"/>
    <w:rsid w:val="5D872892"/>
    <w:rsid w:val="62D83956"/>
    <w:rsid w:val="663A012A"/>
    <w:rsid w:val="6C5D1CC6"/>
    <w:rsid w:val="6CB054ED"/>
    <w:rsid w:val="6CF72CB9"/>
    <w:rsid w:val="6D1C4E43"/>
    <w:rsid w:val="6D4E626F"/>
    <w:rsid w:val="705507A0"/>
    <w:rsid w:val="75BF4E42"/>
    <w:rsid w:val="77337830"/>
    <w:rsid w:val="77EB16D0"/>
    <w:rsid w:val="78461C3C"/>
    <w:rsid w:val="78B701C8"/>
    <w:rsid w:val="79794C88"/>
    <w:rsid w:val="7DD32A53"/>
    <w:rsid w:val="7E0E6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unhideWhenUsed="0" w:uiPriority="99" w:semiHidden="0" w:name="annotation reference"/>
    <w:lsdException w:qFormat="1" w:unhideWhenUsed="0" w:uiPriority="0" w:semiHidden="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nhideWhenUsed="0" w:uiPriority="0" w:semiHidden="0" w:name="toa heading"/>
    <w:lsdException w:qFormat="1" w:unhideWhenUsed="0" w:uiPriority="0" w:semiHidden="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5"/>
    <w:qFormat/>
    <w:uiPriority w:val="0"/>
    <w:pPr>
      <w:keepNext/>
      <w:keepLines/>
      <w:tabs>
        <w:tab w:val="left" w:pos="1080"/>
      </w:tabs>
      <w:jc w:val="left"/>
      <w:outlineLvl w:val="0"/>
    </w:pPr>
    <w:rPr>
      <w:b/>
      <w:kern w:val="44"/>
      <w:sz w:val="28"/>
      <w:szCs w:val="20"/>
    </w:rPr>
  </w:style>
  <w:style w:type="paragraph" w:styleId="3">
    <w:name w:val="heading 2"/>
    <w:basedOn w:val="1"/>
    <w:next w:val="1"/>
    <w:link w:val="166"/>
    <w:qFormat/>
    <w:uiPriority w:val="0"/>
    <w:pPr>
      <w:keepNext/>
      <w:keepLines/>
      <w:tabs>
        <w:tab w:val="center" w:pos="1050"/>
      </w:tabs>
      <w:spacing w:line="300" w:lineRule="auto"/>
      <w:jc w:val="left"/>
      <w:outlineLvl w:val="1"/>
    </w:pPr>
    <w:rPr>
      <w:b/>
      <w:sz w:val="24"/>
      <w:szCs w:val="20"/>
    </w:rPr>
  </w:style>
  <w:style w:type="paragraph" w:styleId="4">
    <w:name w:val="heading 3"/>
    <w:basedOn w:val="1"/>
    <w:next w:val="1"/>
    <w:qFormat/>
    <w:uiPriority w:val="0"/>
    <w:pPr>
      <w:keepNext/>
      <w:keepLines/>
      <w:numPr>
        <w:ilvl w:val="2"/>
        <w:numId w:val="1"/>
      </w:numPr>
      <w:tabs>
        <w:tab w:val="left" w:pos="210"/>
      </w:tabs>
      <w:spacing w:line="300" w:lineRule="auto"/>
      <w:jc w:val="center"/>
      <w:outlineLvl w:val="2"/>
    </w:pPr>
    <w:rPr>
      <w:rFonts w:eastAsia="黑体"/>
      <w:b/>
      <w:sz w:val="28"/>
      <w:szCs w:val="20"/>
    </w:rPr>
  </w:style>
  <w:style w:type="paragraph" w:styleId="5">
    <w:name w:val="heading 4"/>
    <w:basedOn w:val="1"/>
    <w:next w:val="1"/>
    <w:qFormat/>
    <w:uiPriority w:val="0"/>
    <w:pPr>
      <w:keepNext/>
      <w:keepLines/>
      <w:tabs>
        <w:tab w:val="left" w:pos="3924"/>
      </w:tabs>
      <w:spacing w:before="360" w:after="240" w:line="300" w:lineRule="auto"/>
      <w:ind w:left="3924" w:hanging="144"/>
      <w:jc w:val="center"/>
      <w:outlineLvl w:val="3"/>
    </w:pPr>
    <w:rPr>
      <w:rFonts w:eastAsia="黑体"/>
      <w:b/>
      <w:sz w:val="28"/>
      <w:szCs w:val="20"/>
    </w:rPr>
  </w:style>
  <w:style w:type="paragraph" w:styleId="6">
    <w:name w:val="heading 5"/>
    <w:basedOn w:val="1"/>
    <w:next w:val="1"/>
    <w:qFormat/>
    <w:uiPriority w:val="0"/>
    <w:pPr>
      <w:widowControl/>
      <w:tabs>
        <w:tab w:val="left" w:pos="735"/>
      </w:tabs>
      <w:spacing w:beforeLines="20" w:afterLines="10" w:line="300" w:lineRule="auto"/>
      <w:ind w:left="1008" w:hanging="432"/>
      <w:outlineLvl w:val="4"/>
    </w:pPr>
    <w:rPr>
      <w:b/>
      <w:sz w:val="24"/>
      <w:szCs w:val="20"/>
    </w:rPr>
  </w:style>
  <w:style w:type="paragraph" w:styleId="7">
    <w:name w:val="heading 6"/>
    <w:basedOn w:val="1"/>
    <w:next w:val="1"/>
    <w:qFormat/>
    <w:uiPriority w:val="0"/>
    <w:pPr>
      <w:widowControl/>
      <w:tabs>
        <w:tab w:val="left" w:pos="1152"/>
      </w:tabs>
      <w:spacing w:line="300" w:lineRule="auto"/>
      <w:ind w:left="1152" w:hanging="432"/>
      <w:outlineLvl w:val="5"/>
    </w:pPr>
    <w:rPr>
      <w:sz w:val="24"/>
      <w:szCs w:val="20"/>
    </w:rPr>
  </w:style>
  <w:style w:type="paragraph" w:styleId="8">
    <w:name w:val="heading 7"/>
    <w:basedOn w:val="1"/>
    <w:next w:val="1"/>
    <w:qFormat/>
    <w:uiPriority w:val="0"/>
    <w:pPr>
      <w:widowControl/>
      <w:tabs>
        <w:tab w:val="left" w:pos="737"/>
      </w:tabs>
      <w:spacing w:line="300" w:lineRule="auto"/>
      <w:ind w:left="1296" w:hanging="288"/>
      <w:outlineLvl w:val="6"/>
    </w:pPr>
    <w:rPr>
      <w:sz w:val="24"/>
      <w:szCs w:val="20"/>
    </w:rPr>
  </w:style>
  <w:style w:type="paragraph" w:styleId="9">
    <w:name w:val="heading 8"/>
    <w:basedOn w:val="1"/>
    <w:next w:val="1"/>
    <w:qFormat/>
    <w:uiPriority w:val="0"/>
    <w:pPr>
      <w:widowControl/>
      <w:tabs>
        <w:tab w:val="left" w:pos="1440"/>
      </w:tabs>
      <w:spacing w:line="360" w:lineRule="auto"/>
      <w:ind w:left="1440" w:hanging="432"/>
      <w:jc w:val="left"/>
      <w:outlineLvl w:val="7"/>
    </w:pPr>
    <w:rPr>
      <w:sz w:val="24"/>
      <w:szCs w:val="20"/>
    </w:rPr>
  </w:style>
  <w:style w:type="paragraph" w:styleId="10">
    <w:name w:val="heading 9"/>
    <w:basedOn w:val="1"/>
    <w:next w:val="1"/>
    <w:qFormat/>
    <w:uiPriority w:val="0"/>
    <w:pPr>
      <w:keepNext/>
      <w:keepLines/>
      <w:tabs>
        <w:tab w:val="left" w:pos="1584"/>
      </w:tabs>
      <w:spacing w:before="240" w:after="64" w:line="317" w:lineRule="auto"/>
      <w:ind w:left="1584" w:hanging="144"/>
      <w:outlineLvl w:val="8"/>
    </w:pPr>
    <w:rPr>
      <w:rFonts w:ascii="Arial" w:hAnsi="Arial" w:eastAsia="黑体"/>
      <w:sz w:val="24"/>
      <w:szCs w:val="20"/>
    </w:rPr>
  </w:style>
  <w:style w:type="character" w:default="1" w:styleId="51">
    <w:name w:val="Default Paragraph Font"/>
    <w:semiHidden/>
    <w:unhideWhenUsed/>
    <w:qFormat/>
    <w:uiPriority w:val="1"/>
  </w:style>
  <w:style w:type="table" w:default="1" w:styleId="48">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qFormat/>
    <w:uiPriority w:val="0"/>
    <w:pPr>
      <w:tabs>
        <w:tab w:val="left" w:pos="425"/>
      </w:tabs>
      <w:adjustRightInd w:val="0"/>
      <w:spacing w:line="360" w:lineRule="auto"/>
      <w:ind w:left="751" w:hanging="645"/>
      <w:textAlignment w:val="baseline"/>
    </w:pPr>
    <w:rPr>
      <w:rFonts w:ascii="宋体"/>
      <w:kern w:val="0"/>
      <w:sz w:val="24"/>
      <w:szCs w:val="20"/>
    </w:rPr>
  </w:style>
  <w:style w:type="paragraph" w:styleId="12">
    <w:name w:val="toc 7"/>
    <w:basedOn w:val="1"/>
    <w:next w:val="1"/>
    <w:qFormat/>
    <w:uiPriority w:val="0"/>
    <w:pPr>
      <w:ind w:left="1260"/>
      <w:jc w:val="left"/>
    </w:pPr>
    <w:rPr>
      <w:rFonts w:ascii="Calibri" w:hAnsi="Calibri"/>
      <w:sz w:val="18"/>
      <w:szCs w:val="18"/>
    </w:rPr>
  </w:style>
  <w:style w:type="paragraph" w:styleId="13">
    <w:name w:val="Normal Indent"/>
    <w:basedOn w:val="1"/>
    <w:uiPriority w:val="0"/>
    <w:pPr>
      <w:adjustRightInd w:val="0"/>
      <w:spacing w:line="360" w:lineRule="auto"/>
      <w:ind w:firstLine="420"/>
      <w:jc w:val="left"/>
      <w:textAlignment w:val="baseline"/>
    </w:pPr>
    <w:rPr>
      <w:kern w:val="0"/>
      <w:sz w:val="24"/>
      <w:szCs w:val="20"/>
    </w:rPr>
  </w:style>
  <w:style w:type="paragraph" w:styleId="14">
    <w:name w:val="Document Map"/>
    <w:basedOn w:val="1"/>
    <w:qFormat/>
    <w:uiPriority w:val="0"/>
    <w:pPr>
      <w:shd w:val="clear" w:color="auto" w:fill="000080"/>
      <w:spacing w:line="300" w:lineRule="auto"/>
    </w:pPr>
    <w:rPr>
      <w:sz w:val="24"/>
      <w:szCs w:val="20"/>
    </w:rPr>
  </w:style>
  <w:style w:type="paragraph" w:styleId="15">
    <w:name w:val="toa heading"/>
    <w:basedOn w:val="1"/>
    <w:next w:val="1"/>
    <w:uiPriority w:val="0"/>
    <w:pPr>
      <w:spacing w:before="120"/>
    </w:pPr>
    <w:rPr>
      <w:rFonts w:ascii="Arial" w:hAnsi="Arial"/>
      <w:sz w:val="24"/>
      <w:szCs w:val="20"/>
    </w:rPr>
  </w:style>
  <w:style w:type="paragraph" w:styleId="16">
    <w:name w:val="annotation text"/>
    <w:basedOn w:val="1"/>
    <w:link w:val="179"/>
    <w:qFormat/>
    <w:uiPriority w:val="99"/>
    <w:pPr>
      <w:jc w:val="left"/>
    </w:pPr>
  </w:style>
  <w:style w:type="paragraph" w:styleId="17">
    <w:name w:val="Salutation"/>
    <w:basedOn w:val="1"/>
    <w:next w:val="1"/>
    <w:qFormat/>
    <w:uiPriority w:val="0"/>
    <w:rPr>
      <w:szCs w:val="20"/>
    </w:rPr>
  </w:style>
  <w:style w:type="paragraph" w:styleId="18">
    <w:name w:val="Body Text 3"/>
    <w:basedOn w:val="1"/>
    <w:uiPriority w:val="0"/>
    <w:pPr>
      <w:widowControl/>
      <w:spacing w:after="120"/>
      <w:jc w:val="left"/>
    </w:pPr>
    <w:rPr>
      <w:kern w:val="0"/>
      <w:sz w:val="16"/>
      <w:szCs w:val="20"/>
    </w:rPr>
  </w:style>
  <w:style w:type="paragraph" w:styleId="19">
    <w:name w:val="Body Text"/>
    <w:basedOn w:val="1"/>
    <w:qFormat/>
    <w:uiPriority w:val="0"/>
    <w:pPr>
      <w:spacing w:after="120" w:line="300" w:lineRule="auto"/>
    </w:pPr>
    <w:rPr>
      <w:sz w:val="24"/>
      <w:szCs w:val="20"/>
    </w:rPr>
  </w:style>
  <w:style w:type="paragraph" w:styleId="20">
    <w:name w:val="Body Text Indent"/>
    <w:basedOn w:val="1"/>
    <w:qFormat/>
    <w:uiPriority w:val="0"/>
    <w:pPr>
      <w:spacing w:after="120"/>
      <w:ind w:left="420" w:leftChars="200"/>
    </w:pPr>
  </w:style>
  <w:style w:type="paragraph" w:styleId="21">
    <w:name w:val="List 2"/>
    <w:basedOn w:val="1"/>
    <w:qFormat/>
    <w:uiPriority w:val="0"/>
    <w:pPr>
      <w:adjustRightInd w:val="0"/>
      <w:spacing w:line="360" w:lineRule="auto"/>
      <w:textAlignment w:val="baseline"/>
    </w:pPr>
    <w:rPr>
      <w:kern w:val="0"/>
      <w:sz w:val="24"/>
      <w:szCs w:val="20"/>
    </w:rPr>
  </w:style>
  <w:style w:type="paragraph" w:styleId="22">
    <w:name w:val="Block Text"/>
    <w:basedOn w:val="1"/>
    <w:qFormat/>
    <w:uiPriority w:val="0"/>
    <w:pPr>
      <w:spacing w:after="120"/>
      <w:ind w:left="1440" w:leftChars="700" w:right="700" w:rightChars="700"/>
    </w:pPr>
    <w:rPr>
      <w:szCs w:val="20"/>
    </w:rPr>
  </w:style>
  <w:style w:type="paragraph" w:styleId="23">
    <w:name w:val="toc 5"/>
    <w:basedOn w:val="1"/>
    <w:next w:val="1"/>
    <w:qFormat/>
    <w:uiPriority w:val="0"/>
    <w:pPr>
      <w:ind w:left="840"/>
      <w:jc w:val="left"/>
    </w:pPr>
    <w:rPr>
      <w:rFonts w:ascii="Calibri" w:hAnsi="Calibri"/>
      <w:sz w:val="18"/>
      <w:szCs w:val="18"/>
    </w:rPr>
  </w:style>
  <w:style w:type="paragraph" w:styleId="24">
    <w:name w:val="toc 3"/>
    <w:basedOn w:val="1"/>
    <w:next w:val="1"/>
    <w:uiPriority w:val="0"/>
    <w:pPr>
      <w:ind w:left="420"/>
      <w:jc w:val="left"/>
    </w:pPr>
    <w:rPr>
      <w:rFonts w:ascii="Calibri" w:hAnsi="Calibri"/>
      <w:i/>
      <w:iCs/>
      <w:sz w:val="20"/>
      <w:szCs w:val="20"/>
    </w:rPr>
  </w:style>
  <w:style w:type="paragraph" w:styleId="25">
    <w:name w:val="Plain Text"/>
    <w:basedOn w:val="1"/>
    <w:link w:val="60"/>
    <w:qFormat/>
    <w:uiPriority w:val="0"/>
    <w:rPr>
      <w:rFonts w:ascii="宋体" w:hAnsi="Courier New"/>
      <w:szCs w:val="20"/>
    </w:rPr>
  </w:style>
  <w:style w:type="paragraph" w:styleId="26">
    <w:name w:val="toc 8"/>
    <w:basedOn w:val="1"/>
    <w:next w:val="1"/>
    <w:qFormat/>
    <w:uiPriority w:val="0"/>
    <w:pPr>
      <w:ind w:left="1470"/>
      <w:jc w:val="left"/>
    </w:pPr>
    <w:rPr>
      <w:rFonts w:ascii="Calibri" w:hAnsi="Calibri"/>
      <w:sz w:val="18"/>
      <w:szCs w:val="18"/>
    </w:rPr>
  </w:style>
  <w:style w:type="paragraph" w:styleId="27">
    <w:name w:val="Date"/>
    <w:basedOn w:val="1"/>
    <w:next w:val="1"/>
    <w:uiPriority w:val="0"/>
    <w:pPr>
      <w:spacing w:line="300" w:lineRule="auto"/>
    </w:pPr>
    <w:rPr>
      <w:rFonts w:ascii="宋体"/>
      <w:sz w:val="20"/>
      <w:szCs w:val="20"/>
    </w:rPr>
  </w:style>
  <w:style w:type="paragraph" w:styleId="28">
    <w:name w:val="Body Text Indent 2"/>
    <w:basedOn w:val="1"/>
    <w:qFormat/>
    <w:uiPriority w:val="0"/>
    <w:pPr>
      <w:tabs>
        <w:tab w:val="left" w:pos="6720"/>
      </w:tabs>
      <w:spacing w:line="300" w:lineRule="auto"/>
      <w:ind w:left="350" w:leftChars="350"/>
    </w:pPr>
    <w:rPr>
      <w:sz w:val="24"/>
      <w:szCs w:val="20"/>
    </w:rPr>
  </w:style>
  <w:style w:type="paragraph" w:styleId="29">
    <w:name w:val="Balloon Text"/>
    <w:basedOn w:val="1"/>
    <w:qFormat/>
    <w:uiPriority w:val="0"/>
    <w:pPr>
      <w:spacing w:line="300" w:lineRule="auto"/>
    </w:pPr>
    <w:rPr>
      <w:sz w:val="18"/>
      <w:szCs w:val="20"/>
    </w:rPr>
  </w:style>
  <w:style w:type="paragraph" w:styleId="30">
    <w:name w:val="footer"/>
    <w:basedOn w:val="1"/>
    <w:link w:val="64"/>
    <w:qFormat/>
    <w:uiPriority w:val="0"/>
    <w:pPr>
      <w:tabs>
        <w:tab w:val="center" w:pos="4153"/>
        <w:tab w:val="right" w:pos="8306"/>
      </w:tabs>
      <w:snapToGrid w:val="0"/>
      <w:jc w:val="left"/>
    </w:pPr>
    <w:rPr>
      <w:sz w:val="18"/>
      <w:szCs w:val="20"/>
    </w:rPr>
  </w:style>
  <w:style w:type="paragraph" w:styleId="31">
    <w:name w:val="header"/>
    <w:basedOn w:val="1"/>
    <w:link w:val="169"/>
    <w:qFormat/>
    <w:uiPriority w:val="0"/>
    <w:pPr>
      <w:pBdr>
        <w:bottom w:val="single" w:color="auto" w:sz="6" w:space="1"/>
      </w:pBdr>
      <w:tabs>
        <w:tab w:val="center" w:pos="4153"/>
        <w:tab w:val="right" w:pos="8306"/>
      </w:tabs>
      <w:snapToGrid w:val="0"/>
      <w:spacing w:line="300" w:lineRule="auto"/>
      <w:jc w:val="center"/>
    </w:pPr>
    <w:rPr>
      <w:rFonts w:ascii="宋体"/>
      <w:sz w:val="18"/>
      <w:szCs w:val="20"/>
    </w:rPr>
  </w:style>
  <w:style w:type="paragraph" w:styleId="32">
    <w:name w:val="toc 1"/>
    <w:basedOn w:val="1"/>
    <w:next w:val="1"/>
    <w:qFormat/>
    <w:uiPriority w:val="39"/>
    <w:pPr>
      <w:spacing w:before="120" w:after="120"/>
      <w:jc w:val="left"/>
    </w:pPr>
    <w:rPr>
      <w:rFonts w:ascii="Calibri" w:hAnsi="Calibri"/>
      <w:b/>
      <w:bCs/>
      <w:caps/>
      <w:sz w:val="20"/>
      <w:szCs w:val="20"/>
    </w:rPr>
  </w:style>
  <w:style w:type="paragraph" w:styleId="33">
    <w:name w:val="toc 4"/>
    <w:basedOn w:val="1"/>
    <w:next w:val="1"/>
    <w:qFormat/>
    <w:uiPriority w:val="0"/>
    <w:pPr>
      <w:ind w:left="630"/>
      <w:jc w:val="left"/>
    </w:pPr>
    <w:rPr>
      <w:rFonts w:ascii="Calibri" w:hAnsi="Calibri"/>
      <w:sz w:val="18"/>
      <w:szCs w:val="18"/>
    </w:rPr>
  </w:style>
  <w:style w:type="paragraph" w:styleId="34">
    <w:name w:val="List"/>
    <w:basedOn w:val="1"/>
    <w:qFormat/>
    <w:uiPriority w:val="0"/>
    <w:pPr>
      <w:tabs>
        <w:tab w:val="left" w:pos="425"/>
      </w:tabs>
      <w:adjustRightInd w:val="0"/>
      <w:spacing w:line="360" w:lineRule="auto"/>
      <w:ind w:left="420" w:hanging="420"/>
      <w:textAlignment w:val="baseline"/>
    </w:pPr>
    <w:rPr>
      <w:kern w:val="0"/>
      <w:sz w:val="24"/>
      <w:szCs w:val="20"/>
    </w:rPr>
  </w:style>
  <w:style w:type="paragraph" w:styleId="35">
    <w:name w:val="toc 6"/>
    <w:basedOn w:val="1"/>
    <w:next w:val="1"/>
    <w:qFormat/>
    <w:uiPriority w:val="0"/>
    <w:pPr>
      <w:ind w:left="1050"/>
      <w:jc w:val="left"/>
    </w:pPr>
    <w:rPr>
      <w:rFonts w:ascii="Calibri" w:hAnsi="Calibri"/>
      <w:sz w:val="18"/>
      <w:szCs w:val="18"/>
    </w:rPr>
  </w:style>
  <w:style w:type="paragraph" w:styleId="36">
    <w:name w:val="Body Text Indent 3"/>
    <w:basedOn w:val="1"/>
    <w:qFormat/>
    <w:uiPriority w:val="0"/>
    <w:pPr>
      <w:spacing w:line="400" w:lineRule="atLeast"/>
      <w:ind w:left="1080"/>
    </w:pPr>
    <w:rPr>
      <w:rFonts w:ascii="宋体"/>
      <w:sz w:val="24"/>
      <w:szCs w:val="20"/>
    </w:rPr>
  </w:style>
  <w:style w:type="paragraph" w:styleId="37">
    <w:name w:val="toc 2"/>
    <w:basedOn w:val="1"/>
    <w:next w:val="1"/>
    <w:qFormat/>
    <w:uiPriority w:val="39"/>
    <w:pPr>
      <w:ind w:left="210"/>
      <w:jc w:val="left"/>
    </w:pPr>
    <w:rPr>
      <w:rFonts w:ascii="Calibri" w:hAnsi="Calibri"/>
      <w:smallCaps/>
      <w:sz w:val="20"/>
      <w:szCs w:val="20"/>
    </w:rPr>
  </w:style>
  <w:style w:type="paragraph" w:styleId="38">
    <w:name w:val="toc 9"/>
    <w:basedOn w:val="1"/>
    <w:next w:val="1"/>
    <w:qFormat/>
    <w:uiPriority w:val="0"/>
    <w:pPr>
      <w:ind w:left="1680"/>
      <w:jc w:val="left"/>
    </w:pPr>
    <w:rPr>
      <w:rFonts w:ascii="Calibri" w:hAnsi="Calibri"/>
      <w:sz w:val="18"/>
      <w:szCs w:val="18"/>
    </w:rPr>
  </w:style>
  <w:style w:type="paragraph" w:styleId="39">
    <w:name w:val="Body Text 2"/>
    <w:basedOn w:val="1"/>
    <w:qFormat/>
    <w:uiPriority w:val="0"/>
    <w:pPr>
      <w:spacing w:line="400" w:lineRule="exact"/>
    </w:pPr>
    <w:rPr>
      <w:rFonts w:eastAsia="华文细黑"/>
      <w:sz w:val="24"/>
      <w:szCs w:val="20"/>
    </w:rPr>
  </w:style>
  <w:style w:type="paragraph" w:styleId="40">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tabs>
        <w:tab w:val="left" w:pos="825"/>
      </w:tabs>
      <w:ind w:left="1080" w:leftChars="500" w:hanging="1080" w:hangingChars="500"/>
    </w:pPr>
    <w:rPr>
      <w:rFonts w:ascii="Arial" w:hAnsi="Arial"/>
      <w:sz w:val="24"/>
      <w:szCs w:val="20"/>
    </w:rPr>
  </w:style>
  <w:style w:type="paragraph" w:styleId="4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styleId="42">
    <w:name w:val="Normal (Web)"/>
    <w:basedOn w:val="1"/>
    <w:qFormat/>
    <w:uiPriority w:val="0"/>
    <w:pPr>
      <w:widowControl/>
      <w:jc w:val="left"/>
    </w:pPr>
    <w:rPr>
      <w:kern w:val="0"/>
      <w:sz w:val="24"/>
      <w:szCs w:val="20"/>
    </w:rPr>
  </w:style>
  <w:style w:type="paragraph" w:styleId="43">
    <w:name w:val="index 1"/>
    <w:basedOn w:val="1"/>
    <w:next w:val="1"/>
    <w:qFormat/>
    <w:uiPriority w:val="0"/>
    <w:pPr>
      <w:spacing w:line="300" w:lineRule="auto"/>
    </w:pPr>
    <w:rPr>
      <w:sz w:val="24"/>
      <w:szCs w:val="20"/>
    </w:rPr>
  </w:style>
  <w:style w:type="paragraph" w:styleId="44">
    <w:name w:val="Title"/>
    <w:basedOn w:val="1"/>
    <w:next w:val="1"/>
    <w:qFormat/>
    <w:uiPriority w:val="0"/>
    <w:pPr>
      <w:adjustRightInd w:val="0"/>
      <w:spacing w:before="360" w:after="360" w:line="360" w:lineRule="auto"/>
      <w:jc w:val="center"/>
      <w:textAlignment w:val="baseline"/>
    </w:pPr>
    <w:rPr>
      <w:rFonts w:eastAsia="楷体_GB2312"/>
      <w:b/>
      <w:kern w:val="0"/>
      <w:sz w:val="30"/>
      <w:szCs w:val="20"/>
    </w:rPr>
  </w:style>
  <w:style w:type="paragraph" w:styleId="45">
    <w:name w:val="annotation subject"/>
    <w:basedOn w:val="16"/>
    <w:next w:val="16"/>
    <w:qFormat/>
    <w:uiPriority w:val="0"/>
    <w:pPr>
      <w:spacing w:line="300" w:lineRule="auto"/>
    </w:pPr>
    <w:rPr>
      <w:b/>
      <w:sz w:val="24"/>
      <w:szCs w:val="20"/>
    </w:rPr>
  </w:style>
  <w:style w:type="paragraph" w:styleId="46">
    <w:name w:val="Body Text First Indent"/>
    <w:basedOn w:val="19"/>
    <w:uiPriority w:val="0"/>
    <w:pPr>
      <w:ind w:firstLine="420" w:firstLineChars="100"/>
    </w:pPr>
  </w:style>
  <w:style w:type="paragraph" w:styleId="47">
    <w:name w:val="Body Text First Indent 2"/>
    <w:basedOn w:val="1"/>
    <w:qFormat/>
    <w:uiPriority w:val="0"/>
    <w:pPr>
      <w:overflowPunct w:val="0"/>
      <w:spacing w:line="300" w:lineRule="auto"/>
      <w:ind w:left="1208" w:firstLine="480" w:firstLineChars="200"/>
    </w:pPr>
    <w:rPr>
      <w:sz w:val="24"/>
      <w:szCs w:val="20"/>
    </w:rPr>
  </w:style>
  <w:style w:type="table" w:styleId="49">
    <w:name w:val="Table Grid"/>
    <w:basedOn w:val="4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50">
    <w:name w:val="Table Theme"/>
    <w:basedOn w:val="4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52">
    <w:name w:val="page number"/>
    <w:basedOn w:val="51"/>
    <w:uiPriority w:val="0"/>
  </w:style>
  <w:style w:type="character" w:styleId="53">
    <w:name w:val="line number"/>
    <w:basedOn w:val="51"/>
    <w:qFormat/>
    <w:uiPriority w:val="0"/>
  </w:style>
  <w:style w:type="character" w:styleId="54">
    <w:name w:val="Hyperlink"/>
    <w:uiPriority w:val="99"/>
    <w:rPr>
      <w:color w:val="0000FF"/>
      <w:u w:val="single"/>
    </w:rPr>
  </w:style>
  <w:style w:type="character" w:styleId="55">
    <w:name w:val="annotation reference"/>
    <w:uiPriority w:val="99"/>
    <w:rPr>
      <w:sz w:val="21"/>
    </w:rPr>
  </w:style>
  <w:style w:type="character" w:styleId="56">
    <w:name w:val="footnote reference"/>
    <w:uiPriority w:val="0"/>
    <w:rPr>
      <w:vertAlign w:val="superscript"/>
    </w:rPr>
  </w:style>
  <w:style w:type="paragraph" w:styleId="57">
    <w:name w:val="No Spacing"/>
    <w:link w:val="58"/>
    <w:qFormat/>
    <w:uiPriority w:val="0"/>
    <w:rPr>
      <w:rFonts w:ascii="Calibri" w:hAnsi="Calibri" w:eastAsia="宋体" w:cs="Times New Roman"/>
      <w:sz w:val="22"/>
      <w:szCs w:val="22"/>
      <w:lang w:val="en-US" w:eastAsia="zh-CN" w:bidi="ar-SA"/>
    </w:rPr>
  </w:style>
  <w:style w:type="character" w:customStyle="1" w:styleId="58">
    <w:name w:val="无间隔 Char"/>
    <w:link w:val="57"/>
    <w:uiPriority w:val="0"/>
    <w:rPr>
      <w:rFonts w:ascii="Calibri" w:hAnsi="Calibri"/>
      <w:sz w:val="22"/>
      <w:szCs w:val="22"/>
      <w:lang w:val="en-US" w:eastAsia="zh-CN" w:bidi="ar-SA"/>
    </w:rPr>
  </w:style>
  <w:style w:type="character" w:customStyle="1" w:styleId="59">
    <w:name w:val="访问过的超链接1"/>
    <w:uiPriority w:val="0"/>
    <w:rPr>
      <w:color w:val="800080"/>
      <w:u w:val="single"/>
    </w:rPr>
  </w:style>
  <w:style w:type="character" w:customStyle="1" w:styleId="60">
    <w:name w:val="纯文本 Char"/>
    <w:link w:val="25"/>
    <w:qFormat/>
    <w:uiPriority w:val="0"/>
    <w:rPr>
      <w:rFonts w:ascii="宋体" w:hAnsi="Courier New" w:eastAsia="宋体"/>
      <w:kern w:val="2"/>
      <w:sz w:val="21"/>
      <w:lang w:val="en-US" w:eastAsia="zh-CN" w:bidi="ar-SA"/>
    </w:rPr>
  </w:style>
  <w:style w:type="character" w:customStyle="1" w:styleId="61">
    <w:name w:val="text"/>
    <w:basedOn w:val="51"/>
    <w:qFormat/>
    <w:uiPriority w:val="0"/>
  </w:style>
  <w:style w:type="character" w:customStyle="1" w:styleId="62">
    <w:name w:val="hb.1 Char"/>
    <w:link w:val="63"/>
    <w:qFormat/>
    <w:uiPriority w:val="0"/>
    <w:rPr>
      <w:kern w:val="2"/>
      <w:sz w:val="24"/>
    </w:rPr>
  </w:style>
  <w:style w:type="paragraph" w:customStyle="1" w:styleId="63">
    <w:name w:val="hb.1"/>
    <w:basedOn w:val="1"/>
    <w:link w:val="62"/>
    <w:uiPriority w:val="0"/>
    <w:pPr>
      <w:tabs>
        <w:tab w:val="left" w:pos="992"/>
      </w:tabs>
      <w:spacing w:after="156"/>
      <w:ind w:left="992" w:hanging="567"/>
    </w:pPr>
    <w:rPr>
      <w:sz w:val="24"/>
      <w:szCs w:val="20"/>
    </w:rPr>
  </w:style>
  <w:style w:type="character" w:customStyle="1" w:styleId="64">
    <w:name w:val="页脚 Char"/>
    <w:link w:val="30"/>
    <w:qFormat/>
    <w:uiPriority w:val="0"/>
    <w:rPr>
      <w:rFonts w:eastAsia="宋体"/>
      <w:kern w:val="2"/>
      <w:sz w:val="18"/>
      <w:lang w:val="en-US" w:eastAsia="zh-CN" w:bidi="ar-SA"/>
    </w:rPr>
  </w:style>
  <w:style w:type="character" w:customStyle="1" w:styleId="65">
    <w:name w:val="title_emph"/>
    <w:basedOn w:val="51"/>
    <w:qFormat/>
    <w:uiPriority w:val="0"/>
  </w:style>
  <w:style w:type="character" w:customStyle="1" w:styleId="66">
    <w:name w:val="Char Char2"/>
    <w:qFormat/>
    <w:uiPriority w:val="0"/>
    <w:rPr>
      <w:rFonts w:ascii="宋体" w:hAnsi="Courier New" w:eastAsia="宋体"/>
      <w:sz w:val="21"/>
      <w:lang w:val="en-US" w:eastAsia="zh-CN" w:bidi="ar-SA"/>
    </w:rPr>
  </w:style>
  <w:style w:type="character" w:customStyle="1" w:styleId="67">
    <w:name w:val="para"/>
    <w:basedOn w:val="51"/>
    <w:uiPriority w:val="0"/>
  </w:style>
  <w:style w:type="character" w:customStyle="1" w:styleId="68">
    <w:name w:val="标题2T Char"/>
    <w:link w:val="69"/>
    <w:qFormat/>
    <w:uiPriority w:val="0"/>
    <w:rPr>
      <w:rFonts w:ascii="宋体" w:hAnsi="Arial" w:eastAsia="宋体"/>
      <w:b/>
      <w:sz w:val="28"/>
      <w:lang w:val="en-US" w:eastAsia="zh-CN" w:bidi="ar-SA"/>
    </w:rPr>
  </w:style>
  <w:style w:type="paragraph" w:customStyle="1" w:styleId="69">
    <w:name w:val="标题2T"/>
    <w:basedOn w:val="1"/>
    <w:link w:val="68"/>
    <w:qFormat/>
    <w:uiPriority w:val="0"/>
    <w:pPr>
      <w:keepNext/>
      <w:keepLines/>
      <w:adjustRightInd w:val="0"/>
      <w:spacing w:before="260" w:after="260" w:line="416" w:lineRule="atLeast"/>
      <w:jc w:val="center"/>
      <w:textAlignment w:val="baseline"/>
      <w:outlineLvl w:val="1"/>
    </w:pPr>
    <w:rPr>
      <w:rFonts w:ascii="宋体" w:hAnsi="Arial"/>
      <w:b/>
      <w:kern w:val="0"/>
      <w:sz w:val="28"/>
      <w:szCs w:val="20"/>
    </w:rPr>
  </w:style>
  <w:style w:type="character" w:customStyle="1" w:styleId="70">
    <w:name w:val="正文1 Char"/>
    <w:link w:val="71"/>
    <w:qFormat/>
    <w:uiPriority w:val="0"/>
    <w:rPr>
      <w:rFonts w:ascii="宋体" w:hAnsi="Arial" w:eastAsia="宋体"/>
      <w:sz w:val="24"/>
      <w:lang w:val="en-US" w:eastAsia="zh-CN" w:bidi="ar-SA"/>
    </w:rPr>
  </w:style>
  <w:style w:type="paragraph" w:customStyle="1" w:styleId="71">
    <w:name w:val="正文11"/>
    <w:basedOn w:val="1"/>
    <w:link w:val="70"/>
    <w:qFormat/>
    <w:uiPriority w:val="0"/>
    <w:pPr>
      <w:adjustRightInd w:val="0"/>
      <w:spacing w:line="360" w:lineRule="auto"/>
      <w:ind w:firstLine="480" w:firstLineChars="200"/>
      <w:jc w:val="left"/>
      <w:textAlignment w:val="baseline"/>
    </w:pPr>
    <w:rPr>
      <w:rFonts w:ascii="宋体" w:hAnsi="Arial"/>
      <w:kern w:val="0"/>
      <w:sz w:val="24"/>
      <w:szCs w:val="20"/>
    </w:rPr>
  </w:style>
  <w:style w:type="character" w:customStyle="1" w:styleId="72">
    <w:name w:val="样式 小四"/>
    <w:uiPriority w:val="0"/>
    <w:rPr>
      <w:sz w:val="24"/>
    </w:rPr>
  </w:style>
  <w:style w:type="paragraph" w:customStyle="1" w:styleId="73">
    <w:name w:val="标题 31"/>
    <w:basedOn w:val="1"/>
    <w:qFormat/>
    <w:uiPriority w:val="0"/>
    <w:pPr>
      <w:tabs>
        <w:tab w:val="left" w:pos="210"/>
      </w:tabs>
      <w:spacing w:line="360" w:lineRule="auto"/>
      <w:ind w:left="210"/>
    </w:pPr>
    <w:rPr>
      <w:sz w:val="24"/>
      <w:szCs w:val="20"/>
    </w:rPr>
  </w:style>
  <w:style w:type="paragraph" w:customStyle="1" w:styleId="74">
    <w:name w:val="样式 标题 3 + 小四 非加粗 段前: 5 磅 段后: 5 磅 行距: 单倍行距2"/>
    <w:basedOn w:val="4"/>
    <w:qFormat/>
    <w:uiPriority w:val="0"/>
    <w:pPr>
      <w:numPr>
        <w:ilvl w:val="0"/>
        <w:numId w:val="0"/>
      </w:numPr>
      <w:tabs>
        <w:tab w:val="left" w:pos="2468"/>
        <w:tab w:val="clear" w:pos="210"/>
      </w:tabs>
      <w:adjustRightInd w:val="0"/>
      <w:spacing w:before="100" w:after="100" w:line="360" w:lineRule="auto"/>
      <w:jc w:val="both"/>
    </w:pPr>
    <w:rPr>
      <w:rFonts w:eastAsia="宋体"/>
      <w:b w:val="0"/>
      <w:sz w:val="24"/>
    </w:rPr>
  </w:style>
  <w:style w:type="paragraph" w:customStyle="1" w:styleId="75">
    <w:name w:val="大标题"/>
    <w:basedOn w:val="2"/>
    <w:qFormat/>
    <w:uiPriority w:val="0"/>
    <w:pPr>
      <w:adjustRightInd w:val="0"/>
      <w:snapToGrid w:val="0"/>
      <w:outlineLvl w:val="9"/>
    </w:pPr>
    <w:rPr>
      <w:rFonts w:ascii="楷体_GB2312" w:eastAsia="楷体_GB2312"/>
    </w:rPr>
  </w:style>
  <w:style w:type="paragraph" w:customStyle="1" w:styleId="76">
    <w:name w:val="1.1.1.1A"/>
    <w:basedOn w:val="77"/>
    <w:qFormat/>
    <w:uiPriority w:val="0"/>
    <w:pPr>
      <w:tabs>
        <w:tab w:val="left" w:pos="1134"/>
        <w:tab w:val="left" w:pos="1843"/>
      </w:tabs>
      <w:ind w:left="1560" w:hanging="426"/>
    </w:pPr>
    <w:rPr>
      <w:sz w:val="21"/>
    </w:rPr>
  </w:style>
  <w:style w:type="paragraph" w:customStyle="1" w:styleId="77">
    <w:name w:val="1.1.1.1"/>
    <w:basedOn w:val="1"/>
    <w:uiPriority w:val="0"/>
    <w:pPr>
      <w:tabs>
        <w:tab w:val="left" w:pos="1134"/>
      </w:tabs>
      <w:adjustRightInd w:val="0"/>
      <w:spacing w:before="60" w:after="60" w:line="360" w:lineRule="atLeast"/>
      <w:ind w:left="1134" w:hanging="1134"/>
      <w:textAlignment w:val="baseline"/>
    </w:pPr>
    <w:rPr>
      <w:rFonts w:ascii="Arial" w:hAnsi="Arial"/>
      <w:kern w:val="0"/>
      <w:sz w:val="24"/>
      <w:szCs w:val="20"/>
    </w:rPr>
  </w:style>
  <w:style w:type="paragraph" w:customStyle="1" w:styleId="78">
    <w:name w:val="È±Ê¡ÎÄ±¾"/>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79">
    <w:name w:val="CM22"/>
    <w:basedOn w:val="1"/>
    <w:next w:val="1"/>
    <w:uiPriority w:val="0"/>
    <w:pPr>
      <w:autoSpaceDE w:val="0"/>
      <w:autoSpaceDN w:val="0"/>
      <w:adjustRightInd w:val="0"/>
      <w:spacing w:after="310"/>
      <w:jc w:val="left"/>
    </w:pPr>
    <w:rPr>
      <w:rFonts w:ascii="宋体"/>
      <w:kern w:val="0"/>
      <w:sz w:val="24"/>
      <w:szCs w:val="20"/>
    </w:rPr>
  </w:style>
  <w:style w:type="paragraph" w:customStyle="1" w:styleId="80">
    <w:name w:val="Char Char Char Char Char Char Char"/>
    <w:basedOn w:val="1"/>
    <w:uiPriority w:val="0"/>
    <w:rPr>
      <w:sz w:val="24"/>
      <w:szCs w:val="20"/>
    </w:rPr>
  </w:style>
  <w:style w:type="paragraph" w:customStyle="1" w:styleId="81">
    <w:name w:val="Char"/>
    <w:basedOn w:val="1"/>
    <w:qFormat/>
    <w:uiPriority w:val="0"/>
    <w:pPr>
      <w:snapToGrid w:val="0"/>
      <w:spacing w:line="440" w:lineRule="atLeast"/>
    </w:pPr>
    <w:rPr>
      <w:szCs w:val="20"/>
    </w:rPr>
  </w:style>
  <w:style w:type="paragraph" w:customStyle="1" w:styleId="82">
    <w:name w:val="?¡ì?¡ì?¡§¡è?¡ìo????¡§¡è?:1:1"/>
    <w:basedOn w:val="1"/>
    <w:qFormat/>
    <w:uiPriority w:val="0"/>
    <w:pPr>
      <w:widowControl/>
      <w:overflowPunct w:val="0"/>
      <w:autoSpaceDE w:val="0"/>
      <w:autoSpaceDN w:val="0"/>
      <w:adjustRightInd w:val="0"/>
      <w:jc w:val="left"/>
    </w:pPr>
    <w:rPr>
      <w:kern w:val="0"/>
      <w:sz w:val="24"/>
      <w:szCs w:val="20"/>
    </w:rPr>
  </w:style>
  <w:style w:type="paragraph" w:customStyle="1" w:styleId="83">
    <w:name w:val="样式4"/>
    <w:basedOn w:val="1"/>
    <w:qFormat/>
    <w:uiPriority w:val="0"/>
    <w:pPr>
      <w:tabs>
        <w:tab w:val="left" w:pos="645"/>
      </w:tabs>
      <w:ind w:left="751" w:hanging="645"/>
    </w:pPr>
    <w:rPr>
      <w:szCs w:val="20"/>
    </w:rPr>
  </w:style>
  <w:style w:type="paragraph" w:customStyle="1" w:styleId="84">
    <w:name w:val="htbh"/>
    <w:basedOn w:val="4"/>
    <w:qFormat/>
    <w:uiPriority w:val="0"/>
    <w:pPr>
      <w:keepNext w:val="0"/>
      <w:keepLines w:val="0"/>
      <w:numPr>
        <w:ilvl w:val="0"/>
        <w:numId w:val="0"/>
      </w:numPr>
      <w:tabs>
        <w:tab w:val="left" w:pos="3672"/>
        <w:tab w:val="clear" w:pos="210"/>
      </w:tabs>
      <w:spacing w:line="240" w:lineRule="auto"/>
      <w:jc w:val="both"/>
      <w:outlineLvl w:val="9"/>
    </w:pPr>
    <w:rPr>
      <w:b w:val="0"/>
    </w:rPr>
  </w:style>
  <w:style w:type="paragraph" w:customStyle="1" w:styleId="85">
    <w:name w:val="正文文本缩进 21"/>
    <w:basedOn w:val="1"/>
    <w:qFormat/>
    <w:uiPriority w:val="0"/>
    <w:pPr>
      <w:adjustRightInd w:val="0"/>
      <w:spacing w:line="360" w:lineRule="atLeast"/>
      <w:ind w:firstLine="600"/>
      <w:textAlignment w:val="baseline"/>
    </w:pPr>
    <w:rPr>
      <w:kern w:val="0"/>
      <w:sz w:val="32"/>
      <w:szCs w:val="20"/>
    </w:rPr>
  </w:style>
  <w:style w:type="paragraph" w:customStyle="1" w:styleId="86">
    <w:name w:val="正文文本 21"/>
    <w:basedOn w:val="1"/>
    <w:qFormat/>
    <w:uiPriority w:val="0"/>
    <w:pPr>
      <w:adjustRightInd w:val="0"/>
      <w:spacing w:line="360" w:lineRule="atLeast"/>
      <w:ind w:firstLine="720"/>
      <w:textAlignment w:val="baseline"/>
    </w:pPr>
    <w:rPr>
      <w:kern w:val="0"/>
      <w:sz w:val="32"/>
      <w:szCs w:val="20"/>
    </w:rPr>
  </w:style>
  <w:style w:type="paragraph" w:customStyle="1" w:styleId="87">
    <w:name w:val="Char Char1 Char"/>
    <w:basedOn w:val="14"/>
    <w:qFormat/>
    <w:uiPriority w:val="0"/>
    <w:pPr>
      <w:spacing w:line="240" w:lineRule="auto"/>
    </w:pPr>
    <w:rPr>
      <w:rFonts w:ascii="Tahoma" w:hAnsi="Tahoma"/>
    </w:rPr>
  </w:style>
  <w:style w:type="paragraph" w:customStyle="1" w:styleId="88">
    <w:name w:val="小标1"/>
    <w:basedOn w:val="1"/>
    <w:uiPriority w:val="0"/>
    <w:pPr>
      <w:tabs>
        <w:tab w:val="left" w:pos="825"/>
      </w:tabs>
      <w:adjustRightInd w:val="0"/>
      <w:snapToGrid w:val="0"/>
      <w:spacing w:line="400" w:lineRule="atLeast"/>
      <w:ind w:firstLine="1418"/>
    </w:pPr>
    <w:rPr>
      <w:rFonts w:eastAsia="华文细黑"/>
      <w:sz w:val="24"/>
      <w:szCs w:val="20"/>
    </w:rPr>
  </w:style>
  <w:style w:type="paragraph" w:customStyle="1" w:styleId="89">
    <w:name w:val="Char Char Char Char Char Char Char11"/>
    <w:basedOn w:val="1"/>
    <w:qFormat/>
    <w:uiPriority w:val="0"/>
    <w:rPr>
      <w:szCs w:val="20"/>
    </w:rPr>
  </w:style>
  <w:style w:type="paragraph" w:customStyle="1" w:styleId="90">
    <w:name w:val="标题2"/>
    <w:basedOn w:val="3"/>
    <w:next w:val="3"/>
    <w:qFormat/>
    <w:uiPriority w:val="0"/>
    <w:pPr>
      <w:keepLines w:val="0"/>
      <w:tabs>
        <w:tab w:val="left" w:pos="425"/>
        <w:tab w:val="left" w:pos="480"/>
        <w:tab w:val="clear" w:pos="1050"/>
      </w:tabs>
      <w:adjustRightInd w:val="0"/>
      <w:spacing w:line="360" w:lineRule="auto"/>
      <w:jc w:val="both"/>
      <w:textAlignment w:val="baseline"/>
    </w:pPr>
    <w:rPr>
      <w:kern w:val="0"/>
    </w:rPr>
  </w:style>
  <w:style w:type="paragraph" w:customStyle="1" w:styleId="91">
    <w:name w:val="Char Char Char Char1"/>
    <w:basedOn w:val="1"/>
    <w:qFormat/>
    <w:uiPriority w:val="0"/>
    <w:pPr>
      <w:spacing w:line="360" w:lineRule="auto"/>
      <w:ind w:firstLine="200" w:firstLineChars="200"/>
    </w:pPr>
    <w:rPr>
      <w:kern w:val="0"/>
      <w:sz w:val="24"/>
      <w:szCs w:val="20"/>
    </w:rPr>
  </w:style>
  <w:style w:type="paragraph" w:customStyle="1" w:styleId="92">
    <w:name w:val="?¡ì?¡ì?¡§¡è?¡ìo????¡§¡è?:1"/>
    <w:basedOn w:val="1"/>
    <w:uiPriority w:val="0"/>
    <w:pPr>
      <w:widowControl/>
      <w:overflowPunct w:val="0"/>
      <w:autoSpaceDE w:val="0"/>
      <w:autoSpaceDN w:val="0"/>
      <w:adjustRightInd w:val="0"/>
      <w:jc w:val="left"/>
    </w:pPr>
    <w:rPr>
      <w:kern w:val="0"/>
      <w:sz w:val="24"/>
      <w:szCs w:val="20"/>
    </w:rPr>
  </w:style>
  <w:style w:type="paragraph" w:customStyle="1" w:styleId="93">
    <w:name w:val="Table Text"/>
    <w:basedOn w:val="1"/>
    <w:uiPriority w:val="0"/>
    <w:pPr>
      <w:widowControl/>
      <w:tabs>
        <w:tab w:val="decimal" w:pos="0"/>
      </w:tabs>
      <w:jc w:val="left"/>
    </w:pPr>
    <w:rPr>
      <w:kern w:val="0"/>
      <w:sz w:val="24"/>
      <w:szCs w:val="20"/>
      <w:lang w:val="ca-ES"/>
    </w:rPr>
  </w:style>
  <w:style w:type="paragraph" w:customStyle="1" w:styleId="94">
    <w:name w:val="ST20_12"/>
    <w:basedOn w:val="1"/>
    <w:qFormat/>
    <w:uiPriority w:val="0"/>
    <w:pPr>
      <w:autoSpaceDE w:val="0"/>
      <w:autoSpaceDN w:val="0"/>
      <w:adjustRightInd w:val="0"/>
      <w:spacing w:after="120"/>
      <w:textAlignment w:val="baseline"/>
    </w:pPr>
    <w:rPr>
      <w:rFonts w:ascii="宋体" w:hAnsi="Tms Rmn"/>
      <w:kern w:val="0"/>
      <w:sz w:val="24"/>
      <w:szCs w:val="20"/>
      <w:lang w:bidi="he-IL"/>
    </w:rPr>
  </w:style>
  <w:style w:type="paragraph" w:customStyle="1" w:styleId="95">
    <w:name w:val="Char1"/>
    <w:basedOn w:val="1"/>
    <w:qFormat/>
    <w:uiPriority w:val="0"/>
    <w:rPr>
      <w:szCs w:val="20"/>
    </w:rPr>
  </w:style>
  <w:style w:type="paragraph" w:customStyle="1" w:styleId="96">
    <w:name w:val="正文表格"/>
    <w:qFormat/>
    <w:uiPriority w:val="0"/>
    <w:pPr>
      <w:tabs>
        <w:tab w:val="left" w:pos="567"/>
      </w:tabs>
      <w:spacing w:before="60" w:after="60" w:line="300" w:lineRule="auto"/>
      <w:jc w:val="both"/>
    </w:pPr>
    <w:rPr>
      <w:rFonts w:ascii="Times New Roman" w:hAnsi="Times New Roman" w:eastAsia="宋体" w:cs="Times New Roman"/>
      <w:sz w:val="24"/>
      <w:lang w:val="en-US" w:eastAsia="zh-CN" w:bidi="ar-SA"/>
    </w:rPr>
  </w:style>
  <w:style w:type="paragraph" w:customStyle="1" w:styleId="97">
    <w:name w:val="标题1"/>
    <w:basedOn w:val="2"/>
    <w:uiPriority w:val="0"/>
    <w:pPr>
      <w:tabs>
        <w:tab w:val="left" w:pos="480"/>
      </w:tabs>
      <w:adjustRightInd w:val="0"/>
      <w:spacing w:before="120" w:line="360" w:lineRule="auto"/>
      <w:textAlignment w:val="baseline"/>
    </w:pPr>
    <w:rPr>
      <w:rFonts w:hAnsi="Arial"/>
      <w:b w:val="0"/>
    </w:rPr>
  </w:style>
  <w:style w:type="paragraph" w:customStyle="1" w:styleId="98">
    <w:name w:val="样式15"/>
    <w:basedOn w:val="99"/>
    <w:qFormat/>
    <w:uiPriority w:val="0"/>
    <w:pPr>
      <w:spacing w:beforeLines="30" w:afterLines="30"/>
    </w:pPr>
    <w:rPr>
      <w:rFonts w:hAnsi="Times New Roman"/>
      <w:b w:val="0"/>
    </w:rPr>
  </w:style>
  <w:style w:type="paragraph" w:customStyle="1" w:styleId="99">
    <w:name w:val="样式10"/>
    <w:basedOn w:val="1"/>
    <w:qFormat/>
    <w:uiPriority w:val="0"/>
    <w:pPr>
      <w:spacing w:beforeLines="50" w:afterLines="50"/>
    </w:pPr>
    <w:rPr>
      <w:rFonts w:ascii="黑体" w:hAnsi="宋体" w:eastAsia="黑体"/>
      <w:b/>
      <w:sz w:val="28"/>
    </w:rPr>
  </w:style>
  <w:style w:type="paragraph" w:customStyle="1" w:styleId="100">
    <w:name w:val="正文1"/>
    <w:qFormat/>
    <w:uiPriority w:val="0"/>
    <w:pPr>
      <w:widowControl w:val="0"/>
      <w:tabs>
        <w:tab w:val="left" w:pos="0"/>
        <w:tab w:val="left" w:pos="1134"/>
        <w:tab w:val="left" w:pos="8505"/>
      </w:tabs>
      <w:adjustRightInd w:val="0"/>
      <w:spacing w:before="60" w:after="60" w:line="360" w:lineRule="atLeast"/>
      <w:ind w:left="1134" w:hanging="1134"/>
      <w:jc w:val="both"/>
      <w:textAlignment w:val="baseline"/>
    </w:pPr>
    <w:rPr>
      <w:rFonts w:ascii="Arial" w:hAnsi="Arial" w:eastAsia="宋体" w:cs="Times New Roman"/>
      <w:sz w:val="21"/>
      <w:lang w:val="en-US" w:eastAsia="zh-CN" w:bidi="ar-SA"/>
    </w:rPr>
  </w:style>
  <w:style w:type="paragraph" w:customStyle="1" w:styleId="101">
    <w:name w:val="用户正文1"/>
    <w:qFormat/>
    <w:uiPriority w:val="0"/>
    <w:pPr>
      <w:spacing w:line="360" w:lineRule="auto"/>
      <w:ind w:firstLine="573"/>
      <w:jc w:val="both"/>
      <w:textAlignment w:val="center"/>
    </w:pPr>
    <w:rPr>
      <w:rFonts w:ascii="Times New Roman" w:hAnsi="Times New Roman" w:eastAsia="宋体" w:cs="Times New Roman"/>
      <w:sz w:val="30"/>
      <w:lang w:val="en-US" w:eastAsia="zh-CN" w:bidi="ar-SA"/>
    </w:rPr>
  </w:style>
  <w:style w:type="paragraph" w:customStyle="1" w:styleId="102">
    <w:name w:val="样式 标题 1 + 段前: 0.5 行 段后: 0.5 行1"/>
    <w:basedOn w:val="2"/>
    <w:qFormat/>
    <w:uiPriority w:val="0"/>
    <w:pPr>
      <w:tabs>
        <w:tab w:val="left" w:pos="1320"/>
      </w:tabs>
      <w:adjustRightInd w:val="0"/>
      <w:snapToGrid w:val="0"/>
      <w:spacing w:before="100" w:beforeAutospacing="1" w:after="100" w:afterAutospacing="1" w:line="300" w:lineRule="auto"/>
      <w:ind w:left="1320" w:hanging="1320"/>
      <w:textAlignment w:val="baseline"/>
    </w:pPr>
    <w:rPr>
      <w:b w:val="0"/>
      <w:sz w:val="30"/>
    </w:rPr>
  </w:style>
  <w:style w:type="paragraph" w:customStyle="1" w:styleId="103">
    <w:name w:val="黑体表名"/>
    <w:basedOn w:val="1"/>
    <w:qFormat/>
    <w:uiPriority w:val="0"/>
    <w:pPr>
      <w:adjustRightInd w:val="0"/>
      <w:snapToGrid w:val="0"/>
      <w:spacing w:beforeLines="50" w:line="360" w:lineRule="auto"/>
      <w:jc w:val="center"/>
    </w:pPr>
    <w:rPr>
      <w:rFonts w:eastAsia="黑体"/>
      <w:sz w:val="24"/>
      <w:szCs w:val="20"/>
    </w:rPr>
  </w:style>
  <w:style w:type="paragraph" w:customStyle="1" w:styleId="104">
    <w:name w:val="xl2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0"/>
    </w:rPr>
  </w:style>
  <w:style w:type="paragraph" w:customStyle="1" w:styleId="105">
    <w:name w:val="样式 样式 首行缩进:  2 字符1 + 左侧:  2 字符 首行缩进:  2 字符"/>
    <w:basedOn w:val="1"/>
    <w:qFormat/>
    <w:uiPriority w:val="0"/>
    <w:pPr>
      <w:spacing w:line="360" w:lineRule="auto"/>
      <w:ind w:firstLine="200" w:firstLineChars="200"/>
    </w:pPr>
    <w:rPr>
      <w:sz w:val="24"/>
      <w:szCs w:val="20"/>
    </w:rPr>
  </w:style>
  <w:style w:type="paragraph" w:customStyle="1" w:styleId="106">
    <w:name w:val="纯文本1"/>
    <w:basedOn w:val="1"/>
    <w:qFormat/>
    <w:uiPriority w:val="0"/>
    <w:pPr>
      <w:autoSpaceDE w:val="0"/>
      <w:autoSpaceDN w:val="0"/>
      <w:adjustRightInd w:val="0"/>
      <w:spacing w:line="440" w:lineRule="exact"/>
      <w:textAlignment w:val="baseline"/>
    </w:pPr>
    <w:rPr>
      <w:rFonts w:ascii="宋体" w:hAnsi="宋体"/>
      <w:szCs w:val="20"/>
    </w:rPr>
  </w:style>
  <w:style w:type="paragraph" w:customStyle="1" w:styleId="107">
    <w:name w:val="Char Char Char Char"/>
    <w:basedOn w:val="1"/>
    <w:qFormat/>
    <w:uiPriority w:val="0"/>
    <w:pPr>
      <w:tabs>
        <w:tab w:val="left" w:pos="0"/>
      </w:tabs>
    </w:pPr>
    <w:rPr>
      <w:szCs w:val="20"/>
    </w:rPr>
  </w:style>
  <w:style w:type="paragraph" w:customStyle="1" w:styleId="108">
    <w:name w:val="样式 标题 2 + 加粗1"/>
    <w:basedOn w:val="3"/>
    <w:qFormat/>
    <w:uiPriority w:val="0"/>
    <w:pPr>
      <w:keepNext w:val="0"/>
      <w:keepLines w:val="0"/>
      <w:tabs>
        <w:tab w:val="left" w:pos="315"/>
        <w:tab w:val="clear" w:pos="1050"/>
      </w:tabs>
      <w:adjustRightInd w:val="0"/>
      <w:spacing w:line="360" w:lineRule="auto"/>
      <w:ind w:left="315"/>
      <w:textAlignment w:val="baseline"/>
    </w:pPr>
    <w:rPr>
      <w:rFonts w:ascii="Arial" w:hAnsi="Arial" w:eastAsia="Arial"/>
      <w:b w:val="0"/>
      <w:kern w:val="0"/>
    </w:rPr>
  </w:style>
  <w:style w:type="paragraph" w:customStyle="1" w:styleId="109">
    <w:name w:val="o"/>
    <w:basedOn w:val="1"/>
    <w:qFormat/>
    <w:uiPriority w:val="0"/>
    <w:pPr>
      <w:adjustRightInd w:val="0"/>
      <w:spacing w:line="360" w:lineRule="atLeast"/>
      <w:jc w:val="left"/>
      <w:textAlignment w:val="baseline"/>
    </w:pPr>
    <w:rPr>
      <w:rFonts w:ascii="宋体"/>
      <w:kern w:val="0"/>
      <w:sz w:val="32"/>
      <w:szCs w:val="20"/>
    </w:rPr>
  </w:style>
  <w:style w:type="paragraph" w:customStyle="1" w:styleId="110">
    <w:name w:val="1.1"/>
    <w:basedOn w:val="1"/>
    <w:next w:val="1"/>
    <w:qFormat/>
    <w:uiPriority w:val="0"/>
    <w:pPr>
      <w:tabs>
        <w:tab w:val="left" w:pos="360"/>
      </w:tabs>
      <w:adjustRightInd w:val="0"/>
      <w:spacing w:before="360" w:after="120" w:line="360" w:lineRule="atLeast"/>
      <w:textAlignment w:val="baseline"/>
    </w:pPr>
    <w:rPr>
      <w:rFonts w:ascii="Arial" w:hAnsi="Arial"/>
      <w:b/>
      <w:kern w:val="0"/>
      <w:sz w:val="32"/>
      <w:szCs w:val="20"/>
    </w:rPr>
  </w:style>
  <w:style w:type="paragraph" w:customStyle="1" w:styleId="111">
    <w:name w:val="n"/>
    <w:basedOn w:val="1"/>
    <w:qFormat/>
    <w:uiPriority w:val="0"/>
    <w:pPr>
      <w:autoSpaceDE w:val="0"/>
      <w:autoSpaceDN w:val="0"/>
      <w:adjustRightInd w:val="0"/>
      <w:spacing w:line="400" w:lineRule="atLeast"/>
      <w:textAlignment w:val="baseline"/>
    </w:pPr>
    <w:rPr>
      <w:rFonts w:ascii="宋体"/>
      <w:kern w:val="0"/>
      <w:sz w:val="24"/>
      <w:szCs w:val="20"/>
    </w:rPr>
  </w:style>
  <w:style w:type="paragraph" w:customStyle="1" w:styleId="112">
    <w:name w:val="a"/>
    <w:basedOn w:val="1"/>
    <w:uiPriority w:val="0"/>
    <w:pPr>
      <w:adjustRightInd w:val="0"/>
      <w:spacing w:before="60" w:after="60" w:line="315" w:lineRule="atLeast"/>
      <w:jc w:val="left"/>
      <w:textAlignment w:val="baseline"/>
    </w:pPr>
    <w:rPr>
      <w:rFonts w:ascii="宋体"/>
      <w:kern w:val="0"/>
      <w:sz w:val="24"/>
      <w:szCs w:val="20"/>
    </w:rPr>
  </w:style>
  <w:style w:type="paragraph" w:customStyle="1" w:styleId="113">
    <w:name w:val="1.1.1"/>
    <w:basedOn w:val="1"/>
    <w:qFormat/>
    <w:uiPriority w:val="0"/>
    <w:pPr>
      <w:tabs>
        <w:tab w:val="left" w:pos="0"/>
        <w:tab w:val="left" w:pos="1134"/>
        <w:tab w:val="left" w:pos="8505"/>
      </w:tabs>
      <w:adjustRightInd w:val="0"/>
      <w:spacing w:before="240" w:after="60" w:line="360" w:lineRule="atLeast"/>
      <w:ind w:left="1134" w:hanging="1134"/>
      <w:textAlignment w:val="baseline"/>
    </w:pPr>
    <w:rPr>
      <w:rFonts w:ascii="宋体" w:hAnsi="Arial"/>
      <w:b/>
      <w:kern w:val="0"/>
      <w:sz w:val="30"/>
      <w:szCs w:val="20"/>
    </w:rPr>
  </w:style>
  <w:style w:type="paragraph" w:customStyle="1" w:styleId="114">
    <w:name w:val="È±Ê¡ÎÄ±¾:1:1"/>
    <w:basedOn w:val="1"/>
    <w:qFormat/>
    <w:uiPriority w:val="0"/>
    <w:pPr>
      <w:widowControl/>
      <w:overflowPunct w:val="0"/>
      <w:autoSpaceDE w:val="0"/>
      <w:autoSpaceDN w:val="0"/>
      <w:adjustRightInd w:val="0"/>
      <w:jc w:val="left"/>
      <w:textAlignment w:val="baseline"/>
    </w:pPr>
    <w:rPr>
      <w:kern w:val="0"/>
      <w:sz w:val="24"/>
      <w:szCs w:val="20"/>
    </w:rPr>
  </w:style>
  <w:style w:type="paragraph" w:customStyle="1" w:styleId="115">
    <w:name w:val="样式 正文文字缩进 2 + (符号) 宋体 左侧:  0 厘米 首行缩进:  2 字符"/>
    <w:basedOn w:val="28"/>
    <w:qFormat/>
    <w:uiPriority w:val="0"/>
    <w:pPr>
      <w:tabs>
        <w:tab w:val="left" w:pos="567"/>
        <w:tab w:val="clear" w:pos="6720"/>
      </w:tabs>
      <w:adjustRightInd w:val="0"/>
      <w:spacing w:line="360" w:lineRule="auto"/>
      <w:ind w:left="0" w:leftChars="0" w:firstLine="480" w:firstLineChars="200"/>
      <w:jc w:val="left"/>
      <w:textAlignment w:val="baseline"/>
    </w:pPr>
    <w:rPr>
      <w:rFonts w:ascii="宋体" w:hAnsi="宋体" w:eastAsia="Arial"/>
      <w:kern w:val="0"/>
    </w:rPr>
  </w:style>
  <w:style w:type="paragraph" w:customStyle="1" w:styleId="116">
    <w:name w:val="默认段落字体 Para Char Char Char Char Char Char Char Char Char1 Char Char Char Char Char Char Char"/>
    <w:basedOn w:val="14"/>
    <w:qFormat/>
    <w:uiPriority w:val="0"/>
    <w:pPr>
      <w:spacing w:line="240" w:lineRule="auto"/>
    </w:pPr>
    <w:rPr>
      <w:rFonts w:ascii="Tahoma" w:hAnsi="Tahoma"/>
    </w:rPr>
  </w:style>
  <w:style w:type="paragraph" w:customStyle="1" w:styleId="117">
    <w:name w:val="标题4"/>
    <w:basedOn w:val="5"/>
    <w:qFormat/>
    <w:uiPriority w:val="0"/>
    <w:pPr>
      <w:keepLines w:val="0"/>
      <w:tabs>
        <w:tab w:val="left" w:pos="240"/>
      </w:tabs>
      <w:adjustRightInd w:val="0"/>
      <w:snapToGrid w:val="0"/>
      <w:spacing w:before="0" w:after="0" w:line="360" w:lineRule="auto"/>
      <w:ind w:left="0" w:firstLine="0"/>
      <w:jc w:val="both"/>
      <w:textAlignment w:val="baseline"/>
    </w:pPr>
    <w:rPr>
      <w:rFonts w:ascii="Arial" w:hAnsi="Arial" w:eastAsia="宋体"/>
      <w:b w:val="0"/>
      <w:kern w:val="0"/>
      <w:sz w:val="24"/>
    </w:rPr>
  </w:style>
  <w:style w:type="paragraph" w:customStyle="1" w:styleId="118">
    <w:name w:val="样式1"/>
    <w:basedOn w:val="1"/>
    <w:qFormat/>
    <w:uiPriority w:val="0"/>
    <w:pPr>
      <w:adjustRightInd w:val="0"/>
      <w:spacing w:line="360" w:lineRule="auto"/>
      <w:ind w:firstLine="482"/>
      <w:jc w:val="left"/>
      <w:textAlignment w:val="baseline"/>
    </w:pPr>
    <w:rPr>
      <w:kern w:val="0"/>
      <w:sz w:val="24"/>
      <w:szCs w:val="20"/>
    </w:rPr>
  </w:style>
  <w:style w:type="paragraph" w:customStyle="1" w:styleId="119">
    <w:name w:val="bf"/>
    <w:basedOn w:val="1"/>
    <w:qFormat/>
    <w:uiPriority w:val="0"/>
    <w:pPr>
      <w:tabs>
        <w:tab w:val="left" w:pos="0"/>
        <w:tab w:val="left" w:pos="2269"/>
      </w:tabs>
      <w:adjustRightInd w:val="0"/>
      <w:spacing w:before="480" w:after="240" w:line="360" w:lineRule="atLeast"/>
      <w:ind w:left="1134" w:hanging="1134"/>
      <w:jc w:val="center"/>
      <w:textAlignment w:val="baseline"/>
    </w:pPr>
    <w:rPr>
      <w:rFonts w:ascii="Arial" w:hAnsi="Arial"/>
      <w:b/>
      <w:kern w:val="0"/>
      <w:sz w:val="32"/>
      <w:szCs w:val="20"/>
    </w:rPr>
  </w:style>
  <w:style w:type="paragraph" w:customStyle="1" w:styleId="120">
    <w:name w:val="缺省文本:1"/>
    <w:basedOn w:val="1"/>
    <w:qFormat/>
    <w:uiPriority w:val="0"/>
    <w:pPr>
      <w:autoSpaceDE w:val="0"/>
      <w:autoSpaceDN w:val="0"/>
      <w:adjustRightInd w:val="0"/>
      <w:jc w:val="left"/>
    </w:pPr>
    <w:rPr>
      <w:kern w:val="0"/>
      <w:sz w:val="24"/>
      <w:szCs w:val="20"/>
    </w:rPr>
  </w:style>
  <w:style w:type="paragraph" w:customStyle="1" w:styleId="121">
    <w:name w:val="1"/>
    <w:basedOn w:val="1"/>
    <w:next w:val="25"/>
    <w:qFormat/>
    <w:uiPriority w:val="0"/>
    <w:pPr>
      <w:spacing w:line="360" w:lineRule="auto"/>
    </w:pPr>
    <w:rPr>
      <w:rFonts w:ascii="宋体" w:hAnsi="Courier New"/>
      <w:sz w:val="24"/>
      <w:szCs w:val="20"/>
    </w:rPr>
  </w:style>
  <w:style w:type="paragraph" w:customStyle="1" w:styleId="122">
    <w:name w:val="Char Char"/>
    <w:basedOn w:val="1"/>
    <w:qFormat/>
    <w:uiPriority w:val="0"/>
  </w:style>
  <w:style w:type="paragraph" w:customStyle="1" w:styleId="123">
    <w:name w:val="默认段落字体 Para Char Char Char Char Char"/>
    <w:basedOn w:val="1"/>
    <w:qFormat/>
    <w:uiPriority w:val="0"/>
    <w:rPr>
      <w:rFonts w:ascii="宋体" w:hAnsi="宋体"/>
      <w:b/>
      <w:color w:val="000000"/>
      <w:sz w:val="24"/>
    </w:rPr>
  </w:style>
  <w:style w:type="paragraph" w:customStyle="1" w:styleId="124">
    <w:name w:val="样式2"/>
    <w:basedOn w:val="94"/>
    <w:link w:val="155"/>
    <w:qFormat/>
    <w:uiPriority w:val="0"/>
  </w:style>
  <w:style w:type="paragraph" w:customStyle="1" w:styleId="125">
    <w:name w:val="bf(1)"/>
    <w:basedOn w:val="1"/>
    <w:qFormat/>
    <w:uiPriority w:val="0"/>
    <w:pPr>
      <w:spacing w:after="156"/>
      <w:ind w:left="1439" w:hanging="540"/>
    </w:pPr>
    <w:rPr>
      <w:sz w:val="24"/>
      <w:szCs w:val="20"/>
    </w:rPr>
  </w:style>
  <w:style w:type="paragraph" w:customStyle="1" w:styleId="126">
    <w:name w:val="1."/>
    <w:basedOn w:val="1"/>
    <w:qFormat/>
    <w:uiPriority w:val="0"/>
    <w:pPr>
      <w:tabs>
        <w:tab w:val="left" w:pos="0"/>
        <w:tab w:val="left" w:pos="426"/>
      </w:tabs>
      <w:adjustRightInd w:val="0"/>
      <w:spacing w:before="60" w:after="60" w:line="360" w:lineRule="atLeast"/>
      <w:ind w:left="426" w:hanging="426"/>
      <w:textAlignment w:val="baseline"/>
    </w:pPr>
    <w:rPr>
      <w:rFonts w:ascii="Arial" w:hAnsi="Arial"/>
      <w:kern w:val="0"/>
      <w:szCs w:val="20"/>
    </w:rPr>
  </w:style>
  <w:style w:type="paragraph" w:customStyle="1" w:styleId="127">
    <w:name w:val="小标题"/>
    <w:basedOn w:val="2"/>
    <w:qFormat/>
    <w:uiPriority w:val="0"/>
    <w:pPr>
      <w:adjustRightInd w:val="0"/>
      <w:snapToGrid w:val="0"/>
      <w:spacing w:after="120" w:line="360" w:lineRule="auto"/>
    </w:pPr>
  </w:style>
  <w:style w:type="paragraph" w:customStyle="1" w:styleId="128">
    <w:name w:val="正文2"/>
    <w:basedOn w:val="1"/>
    <w:next w:val="1"/>
    <w:qFormat/>
    <w:uiPriority w:val="0"/>
    <w:pPr>
      <w:spacing w:line="360" w:lineRule="auto"/>
    </w:pPr>
    <w:rPr>
      <w:szCs w:val="20"/>
    </w:rPr>
  </w:style>
  <w:style w:type="paragraph" w:customStyle="1" w:styleId="129">
    <w:name w:val="aspnumfaautoadjustright"/>
    <w:qFormat/>
    <w:uiPriority w:val="0"/>
    <w:pPr>
      <w:widowControl w:val="0"/>
      <w:autoSpaceDE w:val="0"/>
      <w:autoSpaceDN w:val="0"/>
      <w:adjustRightInd w:val="0"/>
      <w:jc w:val="both"/>
    </w:pPr>
    <w:rPr>
      <w:rFonts w:ascii="宋体" w:hAnsi="Times New Roman" w:eastAsia="宋体" w:cs="Times New Roman"/>
      <w:lang w:val="en-US" w:eastAsia="zh-CN" w:bidi="ar-SA"/>
    </w:rPr>
  </w:style>
  <w:style w:type="paragraph" w:customStyle="1" w:styleId="130">
    <w:name w:val="cde"/>
    <w:basedOn w:val="1"/>
    <w:qFormat/>
    <w:uiPriority w:val="0"/>
    <w:pPr>
      <w:spacing w:line="360" w:lineRule="auto"/>
      <w:jc w:val="center"/>
    </w:pPr>
    <w:rPr>
      <w:rFonts w:ascii="Arial" w:hAnsi="Arial"/>
      <w:b/>
      <w:sz w:val="28"/>
      <w:szCs w:val="20"/>
    </w:rPr>
  </w:style>
  <w:style w:type="paragraph" w:customStyle="1" w:styleId="131">
    <w:name w:val="bf.1"/>
    <w:basedOn w:val="1"/>
    <w:qFormat/>
    <w:uiPriority w:val="0"/>
    <w:pPr>
      <w:autoSpaceDE w:val="0"/>
      <w:autoSpaceDN w:val="0"/>
      <w:adjustRightInd w:val="0"/>
      <w:spacing w:line="240" w:lineRule="atLeast"/>
    </w:pPr>
    <w:rPr>
      <w:rFonts w:ascii="宋体" w:hAnsi="Arial"/>
      <w:b/>
      <w:sz w:val="30"/>
      <w:szCs w:val="20"/>
    </w:rPr>
  </w:style>
  <w:style w:type="paragraph" w:customStyle="1" w:styleId="132">
    <w:name w:val="标准"/>
    <w:basedOn w:val="1"/>
    <w:qFormat/>
    <w:uiPriority w:val="0"/>
    <w:pPr>
      <w:adjustRightInd w:val="0"/>
      <w:spacing w:before="60" w:after="60" w:line="400" w:lineRule="atLeast"/>
      <w:textAlignment w:val="baseline"/>
    </w:pPr>
    <w:rPr>
      <w:rFonts w:ascii="微软简魏碑" w:hAnsi="Arial" w:eastAsia="微软简魏碑"/>
      <w:kern w:val="0"/>
      <w:sz w:val="32"/>
      <w:szCs w:val="20"/>
    </w:rPr>
  </w:style>
  <w:style w:type="paragraph" w:customStyle="1" w:styleId="133">
    <w:name w:val="表格02"/>
    <w:basedOn w:val="1"/>
    <w:qFormat/>
    <w:uiPriority w:val="0"/>
    <w:pPr>
      <w:adjustRightInd w:val="0"/>
      <w:snapToGrid w:val="0"/>
      <w:spacing w:line="400" w:lineRule="exact"/>
      <w:jc w:val="center"/>
      <w:textAlignment w:val="baseline"/>
    </w:pPr>
    <w:rPr>
      <w:snapToGrid w:val="0"/>
      <w:kern w:val="0"/>
      <w:sz w:val="24"/>
      <w:szCs w:val="20"/>
      <w:lang w:val="en-GB"/>
    </w:rPr>
  </w:style>
  <w:style w:type="paragraph" w:customStyle="1" w:styleId="134">
    <w:name w:val="样式 标题 1 + 小四 行距: 1.5 倍行距"/>
    <w:basedOn w:val="2"/>
    <w:qFormat/>
    <w:uiPriority w:val="0"/>
    <w:pPr>
      <w:keepLines w:val="0"/>
      <w:widowControl/>
      <w:spacing w:before="240" w:after="60" w:line="360" w:lineRule="auto"/>
    </w:pPr>
    <w:rPr>
      <w:rFonts w:ascii="Arial" w:hAnsi="Arial"/>
      <w:b w:val="0"/>
      <w:kern w:val="32"/>
      <w:lang w:eastAsia="en-US"/>
    </w:rPr>
  </w:style>
  <w:style w:type="paragraph" w:customStyle="1" w:styleId="135">
    <w:name w:val="xl27"/>
    <w:basedOn w:val="1"/>
    <w:qFormat/>
    <w:uiPriority w:val="0"/>
    <w:pPr>
      <w:widowControl/>
      <w:spacing w:before="100" w:beforeAutospacing="1" w:after="100" w:afterAutospacing="1"/>
      <w:jc w:val="center"/>
      <w:textAlignment w:val="center"/>
    </w:pPr>
    <w:rPr>
      <w:rFonts w:ascii="宋体" w:hAnsi="宋体"/>
      <w:kern w:val="0"/>
      <w:sz w:val="24"/>
    </w:rPr>
  </w:style>
  <w:style w:type="paragraph" w:customStyle="1" w:styleId="136">
    <w:name w:val="Char Char Char Char Char Char Char1"/>
    <w:basedOn w:val="1"/>
    <w:qFormat/>
    <w:uiPriority w:val="0"/>
    <w:pPr>
      <w:widowControl/>
      <w:spacing w:line="360" w:lineRule="auto"/>
      <w:jc w:val="left"/>
    </w:pPr>
    <w:rPr>
      <w:sz w:val="24"/>
      <w:szCs w:val="20"/>
    </w:rPr>
  </w:style>
  <w:style w:type="paragraph" w:customStyle="1" w:styleId="137">
    <w:name w:val="a"/>
    <w:basedOn w:val="1"/>
    <w:qFormat/>
    <w:uiPriority w:val="0"/>
    <w:rPr>
      <w:b/>
      <w:kern w:val="0"/>
      <w:sz w:val="28"/>
      <w:szCs w:val="20"/>
    </w:rPr>
  </w:style>
  <w:style w:type="paragraph" w:customStyle="1" w:styleId="138">
    <w:name w:val="默认段落字体 Para Char"/>
    <w:basedOn w:val="1"/>
    <w:qFormat/>
    <w:uiPriority w:val="0"/>
    <w:rPr>
      <w:szCs w:val="20"/>
    </w:rPr>
  </w:style>
  <w:style w:type="paragraph" w:customStyle="1" w:styleId="139">
    <w:name w:val="默认段落字体 Para Char Char Char Char"/>
    <w:basedOn w:val="1"/>
    <w:qFormat/>
    <w:uiPriority w:val="0"/>
    <w:rPr>
      <w:szCs w:val="20"/>
    </w:rPr>
  </w:style>
  <w:style w:type="paragraph" w:customStyle="1" w:styleId="140">
    <w:name w:val="bg1"/>
    <w:basedOn w:val="1"/>
    <w:qFormat/>
    <w:uiPriority w:val="0"/>
    <w:pPr>
      <w:adjustRightInd w:val="0"/>
      <w:snapToGrid w:val="0"/>
      <w:spacing w:line="360" w:lineRule="exact"/>
    </w:pPr>
    <w:rPr>
      <w:rFonts w:eastAsia="楷体_GB2312"/>
      <w:szCs w:val="20"/>
    </w:rPr>
  </w:style>
  <w:style w:type="paragraph" w:customStyle="1" w:styleId="141">
    <w:name w:val="yu"/>
    <w:basedOn w:val="1"/>
    <w:qFormat/>
    <w:uiPriority w:val="0"/>
    <w:pPr>
      <w:tabs>
        <w:tab w:val="left" w:pos="-7938"/>
        <w:tab w:val="left" w:pos="142"/>
      </w:tabs>
      <w:adjustRightInd w:val="0"/>
      <w:spacing w:before="120" w:after="120"/>
      <w:ind w:firstLine="510"/>
      <w:textAlignment w:val="baseline"/>
    </w:pPr>
    <w:rPr>
      <w:rFonts w:ascii="Arial" w:hAnsi="Arial"/>
      <w:kern w:val="0"/>
      <w:sz w:val="24"/>
      <w:szCs w:val="20"/>
    </w:rPr>
  </w:style>
  <w:style w:type="paragraph" w:customStyle="1" w:styleId="142">
    <w:name w:val="标题二"/>
    <w:basedOn w:val="1"/>
    <w:qFormat/>
    <w:uiPriority w:val="0"/>
    <w:pPr>
      <w:spacing w:line="480" w:lineRule="exact"/>
    </w:pPr>
    <w:rPr>
      <w:rFonts w:eastAsia="黑体"/>
      <w:b/>
      <w:sz w:val="28"/>
      <w:szCs w:val="20"/>
    </w:rPr>
  </w:style>
  <w:style w:type="paragraph" w:customStyle="1" w:styleId="143">
    <w:name w:val="样式6 正文"/>
    <w:qFormat/>
    <w:uiPriority w:val="0"/>
    <w:pPr>
      <w:spacing w:line="360" w:lineRule="auto"/>
      <w:ind w:firstLine="510"/>
      <w:jc w:val="both"/>
    </w:pPr>
    <w:rPr>
      <w:rFonts w:ascii="Times New Roman" w:hAnsi="Times New Roman" w:eastAsia="宋体" w:cs="Times New Roman"/>
      <w:sz w:val="24"/>
      <w:lang w:val="en-US" w:eastAsia="zh-CN" w:bidi="ar-SA"/>
    </w:rPr>
  </w:style>
  <w:style w:type="paragraph" w:customStyle="1" w:styleId="144">
    <w:name w:val="样式"/>
    <w:qFormat/>
    <w:uiPriority w:val="0"/>
    <w:pPr>
      <w:widowControl w:val="0"/>
      <w:adjustRightInd w:val="0"/>
      <w:spacing w:line="360" w:lineRule="auto"/>
      <w:ind w:firstLine="482"/>
      <w:jc w:val="both"/>
      <w:textAlignment w:val="baseline"/>
    </w:pPr>
    <w:rPr>
      <w:rFonts w:ascii="Times New Roman" w:hAnsi="Times New Roman" w:eastAsia="宋体" w:cs="Times New Roman"/>
      <w:sz w:val="24"/>
      <w:lang w:val="en-US" w:eastAsia="zh-CN" w:bidi="ar-SA"/>
    </w:rPr>
  </w:style>
  <w:style w:type="paragraph" w:customStyle="1" w:styleId="145">
    <w:name w:val="Char Char Char Char Char Char"/>
    <w:basedOn w:val="1"/>
    <w:qFormat/>
    <w:uiPriority w:val="0"/>
    <w:rPr>
      <w:szCs w:val="20"/>
    </w:rPr>
  </w:style>
  <w:style w:type="paragraph" w:customStyle="1" w:styleId="146">
    <w:name w:val="样式 2"/>
    <w:basedOn w:val="3"/>
    <w:link w:val="147"/>
    <w:qFormat/>
    <w:uiPriority w:val="0"/>
    <w:pPr>
      <w:keepNext w:val="0"/>
      <w:keepLines w:val="0"/>
      <w:tabs>
        <w:tab w:val="clear" w:pos="1050"/>
      </w:tabs>
      <w:topLinePunct/>
      <w:spacing w:line="312" w:lineRule="exact"/>
      <w:jc w:val="both"/>
    </w:pPr>
    <w:rPr>
      <w:rFonts w:ascii="EU-F1"/>
      <w:b w:val="0"/>
      <w:bCs/>
      <w:sz w:val="21"/>
      <w:szCs w:val="21"/>
    </w:rPr>
  </w:style>
  <w:style w:type="character" w:customStyle="1" w:styleId="147">
    <w:name w:val="样式 2 Char"/>
    <w:link w:val="146"/>
    <w:qFormat/>
    <w:uiPriority w:val="0"/>
    <w:rPr>
      <w:rFonts w:ascii="EU-F1" w:eastAsia="黑体"/>
      <w:bCs/>
      <w:kern w:val="2"/>
      <w:sz w:val="21"/>
      <w:szCs w:val="21"/>
    </w:rPr>
  </w:style>
  <w:style w:type="paragraph" w:customStyle="1" w:styleId="148">
    <w:name w:val="样式 3"/>
    <w:basedOn w:val="1"/>
    <w:link w:val="149"/>
    <w:qFormat/>
    <w:uiPriority w:val="0"/>
    <w:pPr>
      <w:topLinePunct/>
      <w:ind w:left="840" w:hanging="420"/>
    </w:pPr>
    <w:rPr>
      <w:kern w:val="21"/>
      <w:szCs w:val="21"/>
    </w:rPr>
  </w:style>
  <w:style w:type="character" w:customStyle="1" w:styleId="149">
    <w:name w:val="样式 3 Char"/>
    <w:link w:val="148"/>
    <w:qFormat/>
    <w:uiPriority w:val="0"/>
    <w:rPr>
      <w:kern w:val="21"/>
      <w:sz w:val="21"/>
      <w:szCs w:val="21"/>
    </w:rPr>
  </w:style>
  <w:style w:type="paragraph" w:customStyle="1" w:styleId="150">
    <w:name w:val="Char1 Char Char Char Char Char Char"/>
    <w:basedOn w:val="1"/>
    <w:qFormat/>
    <w:uiPriority w:val="0"/>
    <w:rPr>
      <w:szCs w:val="21"/>
    </w:rPr>
  </w:style>
  <w:style w:type="paragraph" w:customStyle="1" w:styleId="151">
    <w:name w:val="注标题"/>
    <w:basedOn w:val="1"/>
    <w:semiHidden/>
    <w:qFormat/>
    <w:uiPriority w:val="0"/>
    <w:pPr>
      <w:topLinePunct/>
    </w:pPr>
    <w:rPr>
      <w:sz w:val="18"/>
      <w:szCs w:val="20"/>
    </w:rPr>
  </w:style>
  <w:style w:type="character" w:customStyle="1" w:styleId="152">
    <w:name w:val="表头 Char"/>
    <w:link w:val="153"/>
    <w:qFormat/>
    <w:uiPriority w:val="0"/>
    <w:rPr>
      <w:rFonts w:eastAsia="黑体"/>
      <w:kern w:val="2"/>
      <w:sz w:val="21"/>
      <w:szCs w:val="24"/>
    </w:rPr>
  </w:style>
  <w:style w:type="paragraph" w:customStyle="1" w:styleId="153">
    <w:name w:val="表头"/>
    <w:basedOn w:val="1"/>
    <w:link w:val="152"/>
    <w:qFormat/>
    <w:uiPriority w:val="0"/>
    <w:pPr>
      <w:wordWrap w:val="0"/>
      <w:topLinePunct/>
      <w:spacing w:before="160" w:after="60" w:line="312" w:lineRule="exact"/>
      <w:jc w:val="center"/>
    </w:pPr>
    <w:rPr>
      <w:rFonts w:eastAsia="黑体"/>
    </w:rPr>
  </w:style>
  <w:style w:type="paragraph" w:customStyle="1" w:styleId="154">
    <w:name w:val="表格内字体字号"/>
    <w:basedOn w:val="1"/>
    <w:qFormat/>
    <w:uiPriority w:val="0"/>
    <w:pPr>
      <w:topLinePunct/>
      <w:snapToGrid w:val="0"/>
      <w:spacing w:beforeLines="20" w:afterLines="20"/>
      <w:ind w:left="30" w:leftChars="30" w:right="30" w:rightChars="30"/>
      <w:jc w:val="center"/>
    </w:pPr>
    <w:rPr>
      <w:sz w:val="18"/>
      <w:szCs w:val="18"/>
    </w:rPr>
  </w:style>
  <w:style w:type="character" w:customStyle="1" w:styleId="155">
    <w:name w:val="样式2 Char"/>
    <w:link w:val="124"/>
    <w:qFormat/>
    <w:uiPriority w:val="0"/>
    <w:rPr>
      <w:rFonts w:ascii="宋体" w:hAnsi="Tms Rmn"/>
      <w:sz w:val="24"/>
      <w:lang w:bidi="he-IL"/>
    </w:rPr>
  </w:style>
  <w:style w:type="character" w:customStyle="1" w:styleId="156">
    <w:name w:val="无间距字符"/>
    <w:link w:val="157"/>
    <w:qFormat/>
    <w:uiPriority w:val="0"/>
    <w:rPr>
      <w:rFonts w:eastAsia="Times New Roman"/>
      <w:sz w:val="22"/>
      <w:lang w:val="en-US" w:eastAsia="zh-CN" w:bidi="ar-SA"/>
    </w:rPr>
  </w:style>
  <w:style w:type="paragraph" w:customStyle="1" w:styleId="157">
    <w:name w:val="无间距"/>
    <w:link w:val="156"/>
    <w:qFormat/>
    <w:uiPriority w:val="0"/>
    <w:rPr>
      <w:rFonts w:ascii="Times New Roman" w:hAnsi="Times New Roman" w:eastAsia="Times New Roman" w:cs="Times New Roman"/>
      <w:sz w:val="22"/>
      <w:lang w:val="en-US" w:eastAsia="zh-CN" w:bidi="ar-SA"/>
    </w:rPr>
  </w:style>
  <w:style w:type="paragraph" w:customStyle="1" w:styleId="158">
    <w:name w:val="p18"/>
    <w:basedOn w:val="1"/>
    <w:qFormat/>
    <w:uiPriority w:val="0"/>
    <w:pPr>
      <w:widowControl/>
      <w:jc w:val="left"/>
    </w:pPr>
    <w:rPr>
      <w:kern w:val="0"/>
      <w:sz w:val="22"/>
      <w:szCs w:val="22"/>
    </w:rPr>
  </w:style>
  <w:style w:type="character" w:customStyle="1" w:styleId="159">
    <w:name w:val="正文格式 Char"/>
    <w:link w:val="160"/>
    <w:qFormat/>
    <w:uiPriority w:val="0"/>
    <w:rPr>
      <w:rFonts w:ascii="宋体" w:hAnsi="宋体"/>
      <w:kern w:val="2"/>
      <w:sz w:val="21"/>
    </w:rPr>
  </w:style>
  <w:style w:type="paragraph" w:customStyle="1" w:styleId="160">
    <w:name w:val="正文格式"/>
    <w:basedOn w:val="1"/>
    <w:link w:val="159"/>
    <w:qFormat/>
    <w:uiPriority w:val="0"/>
    <w:pPr>
      <w:topLinePunct/>
      <w:ind w:firstLine="420" w:firstLineChars="200"/>
    </w:pPr>
    <w:rPr>
      <w:rFonts w:ascii="宋体" w:hAnsi="宋体"/>
      <w:szCs w:val="20"/>
    </w:rPr>
  </w:style>
  <w:style w:type="paragraph" w:customStyle="1" w:styleId="161">
    <w:name w:val="p0"/>
    <w:basedOn w:val="1"/>
    <w:qFormat/>
    <w:uiPriority w:val="99"/>
    <w:pPr>
      <w:widowControl/>
    </w:pPr>
    <w:rPr>
      <w:kern w:val="0"/>
      <w:szCs w:val="21"/>
    </w:rPr>
  </w:style>
  <w:style w:type="paragraph" w:styleId="162">
    <w:name w:val="List Paragraph"/>
    <w:basedOn w:val="1"/>
    <w:qFormat/>
    <w:uiPriority w:val="34"/>
    <w:pPr>
      <w:ind w:firstLine="420" w:firstLineChars="200"/>
    </w:pPr>
    <w:rPr>
      <w:szCs w:val="20"/>
    </w:rPr>
  </w:style>
  <w:style w:type="character" w:customStyle="1" w:styleId="163">
    <w:name w:val="Body Char"/>
    <w:link w:val="164"/>
    <w:qFormat/>
    <w:uiPriority w:val="0"/>
    <w:rPr>
      <w:rFonts w:ascii="Arial" w:hAnsi="Arial"/>
      <w:color w:val="000000"/>
      <w:sz w:val="24"/>
      <w:szCs w:val="24"/>
    </w:rPr>
  </w:style>
  <w:style w:type="paragraph" w:customStyle="1" w:styleId="164">
    <w:name w:val="Body"/>
    <w:basedOn w:val="1"/>
    <w:link w:val="163"/>
    <w:qFormat/>
    <w:uiPriority w:val="0"/>
    <w:pPr>
      <w:widowControl/>
      <w:tabs>
        <w:tab w:val="left" w:pos="1247"/>
      </w:tabs>
      <w:spacing w:before="120" w:line="360" w:lineRule="auto"/>
      <w:ind w:firstLine="480" w:firstLineChars="200"/>
      <w:jc w:val="left"/>
    </w:pPr>
    <w:rPr>
      <w:rFonts w:ascii="Arial" w:hAnsi="Arial"/>
      <w:color w:val="000000"/>
      <w:kern w:val="0"/>
      <w:sz w:val="24"/>
    </w:rPr>
  </w:style>
  <w:style w:type="character" w:customStyle="1" w:styleId="165">
    <w:name w:val="标题 1 Char"/>
    <w:link w:val="2"/>
    <w:qFormat/>
    <w:uiPriority w:val="0"/>
    <w:rPr>
      <w:b/>
      <w:kern w:val="44"/>
      <w:sz w:val="28"/>
    </w:rPr>
  </w:style>
  <w:style w:type="character" w:customStyle="1" w:styleId="166">
    <w:name w:val="标题 2 Char"/>
    <w:link w:val="3"/>
    <w:qFormat/>
    <w:uiPriority w:val="0"/>
    <w:rPr>
      <w:b/>
      <w:kern w:val="2"/>
      <w:sz w:val="24"/>
    </w:rPr>
  </w:style>
  <w:style w:type="character" w:customStyle="1" w:styleId="167">
    <w:name w:val="页码1"/>
    <w:qFormat/>
    <w:uiPriority w:val="0"/>
  </w:style>
  <w:style w:type="paragraph" w:customStyle="1" w:styleId="168">
    <w:name w:val="p19"/>
    <w:basedOn w:val="1"/>
    <w:qFormat/>
    <w:uiPriority w:val="0"/>
    <w:pPr>
      <w:widowControl/>
    </w:pPr>
    <w:rPr>
      <w:rFonts w:ascii="宋体" w:hAnsi="宋体" w:cs="宋体"/>
      <w:kern w:val="0"/>
      <w:szCs w:val="21"/>
    </w:rPr>
  </w:style>
  <w:style w:type="character" w:customStyle="1" w:styleId="169">
    <w:name w:val="页眉 Char"/>
    <w:link w:val="31"/>
    <w:qFormat/>
    <w:uiPriority w:val="0"/>
    <w:rPr>
      <w:rFonts w:ascii="宋体"/>
      <w:kern w:val="2"/>
      <w:sz w:val="18"/>
    </w:rPr>
  </w:style>
  <w:style w:type="paragraph" w:customStyle="1" w:styleId="170">
    <w:name w:val="B"/>
    <w:basedOn w:val="153"/>
    <w:link w:val="171"/>
    <w:qFormat/>
    <w:uiPriority w:val="0"/>
    <w:pPr>
      <w:tabs>
        <w:tab w:val="center" w:pos="4706"/>
        <w:tab w:val="right" w:pos="9044"/>
      </w:tabs>
      <w:wordWrap/>
    </w:pPr>
    <w:rPr>
      <w:rFonts w:ascii="E-F1"/>
      <w:szCs w:val="21"/>
    </w:rPr>
  </w:style>
  <w:style w:type="character" w:customStyle="1" w:styleId="171">
    <w:name w:val="B Char"/>
    <w:link w:val="170"/>
    <w:qFormat/>
    <w:uiPriority w:val="0"/>
    <w:rPr>
      <w:rFonts w:ascii="E-F1" w:eastAsia="黑体"/>
      <w:kern w:val="2"/>
      <w:sz w:val="21"/>
      <w:szCs w:val="21"/>
    </w:rPr>
  </w:style>
  <w:style w:type="character" w:customStyle="1" w:styleId="172">
    <w:name w:val="font01"/>
    <w:qFormat/>
    <w:uiPriority w:val="0"/>
    <w:rPr>
      <w:rFonts w:hint="eastAsia" w:ascii="宋体" w:hAnsi="宋体" w:eastAsia="宋体"/>
      <w:color w:val="000000"/>
      <w:sz w:val="24"/>
      <w:szCs w:val="24"/>
      <w:u w:val="none"/>
    </w:rPr>
  </w:style>
  <w:style w:type="paragraph" w:customStyle="1" w:styleId="173">
    <w:name w:val="3z"/>
    <w:basedOn w:val="1"/>
    <w:link w:val="174"/>
    <w:qFormat/>
    <w:uiPriority w:val="0"/>
    <w:pPr>
      <w:spacing w:line="312" w:lineRule="exact"/>
    </w:pPr>
    <w:rPr>
      <w:rFonts w:ascii="EU-F1" w:eastAsia="黑体"/>
      <w:szCs w:val="21"/>
    </w:rPr>
  </w:style>
  <w:style w:type="character" w:customStyle="1" w:styleId="174">
    <w:name w:val="3z Char"/>
    <w:link w:val="173"/>
    <w:qFormat/>
    <w:uiPriority w:val="0"/>
    <w:rPr>
      <w:rFonts w:ascii="EU-F1" w:eastAsia="黑体"/>
      <w:kern w:val="2"/>
      <w:sz w:val="21"/>
      <w:szCs w:val="21"/>
    </w:rPr>
  </w:style>
  <w:style w:type="paragraph" w:customStyle="1" w:styleId="175">
    <w:name w:val="表文"/>
    <w:basedOn w:val="1"/>
    <w:qFormat/>
    <w:uiPriority w:val="0"/>
    <w:pPr>
      <w:spacing w:before="40" w:after="40"/>
    </w:pPr>
    <w:rPr>
      <w:sz w:val="18"/>
      <w:szCs w:val="18"/>
    </w:rPr>
  </w:style>
  <w:style w:type="paragraph" w:customStyle="1" w:styleId="176">
    <w:name w:val="样式7"/>
    <w:basedOn w:val="1"/>
    <w:qFormat/>
    <w:uiPriority w:val="0"/>
    <w:pPr>
      <w:snapToGrid w:val="0"/>
    </w:pPr>
    <w:rPr>
      <w:szCs w:val="20"/>
    </w:rPr>
  </w:style>
  <w:style w:type="paragraph" w:customStyle="1" w:styleId="177">
    <w:name w:val="封面7"/>
    <w:basedOn w:val="1"/>
    <w:qFormat/>
    <w:uiPriority w:val="0"/>
    <w:pPr>
      <w:adjustRightInd w:val="0"/>
      <w:spacing w:line="360" w:lineRule="auto"/>
      <w:ind w:left="340" w:firstLine="510"/>
      <w:jc w:val="center"/>
      <w:textAlignment w:val="baseline"/>
    </w:pPr>
    <w:rPr>
      <w:rFonts w:ascii="宋体" w:hAnsi="宋体"/>
      <w:b/>
      <w:kern w:val="0"/>
      <w:sz w:val="36"/>
      <w:szCs w:val="20"/>
    </w:rPr>
  </w:style>
  <w:style w:type="paragraph" w:customStyle="1" w:styleId="178">
    <w:name w:val="付标题"/>
    <w:basedOn w:val="1"/>
    <w:qFormat/>
    <w:uiPriority w:val="99"/>
    <w:pPr>
      <w:spacing w:before="360" w:line="360" w:lineRule="auto"/>
      <w:ind w:firstLine="200" w:firstLineChars="200"/>
      <w:jc w:val="center"/>
    </w:pPr>
    <w:rPr>
      <w:rFonts w:eastAsia="黑体"/>
      <w:sz w:val="48"/>
      <w:szCs w:val="20"/>
    </w:rPr>
  </w:style>
  <w:style w:type="character" w:customStyle="1" w:styleId="179">
    <w:name w:val="批注文字 Char"/>
    <w:basedOn w:val="51"/>
    <w:link w:val="16"/>
    <w:qFormat/>
    <w:uiPriority w:val="99"/>
    <w:rPr>
      <w:kern w:val="2"/>
      <w:sz w:val="21"/>
      <w:szCs w:val="24"/>
    </w:rPr>
  </w:style>
  <w:style w:type="paragraph" w:customStyle="1" w:styleId="180">
    <w:name w:val="Item List in Table"/>
    <w:basedOn w:val="1"/>
    <w:qFormat/>
    <w:uiPriority w:val="0"/>
    <w:pPr>
      <w:widowControl/>
      <w:numPr>
        <w:ilvl w:val="0"/>
        <w:numId w:val="2"/>
      </w:numPr>
      <w:topLinePunct/>
      <w:adjustRightInd w:val="0"/>
      <w:snapToGrid w:val="0"/>
      <w:spacing w:before="80" w:after="80" w:line="240" w:lineRule="atLeast"/>
      <w:jc w:val="left"/>
    </w:pPr>
    <w:rPr>
      <w:rFonts w:hint="eastAsia" w:cs="Arial"/>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3D303C-72DC-462C-9636-22F87AE2FC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1335</Words>
  <Characters>7616</Characters>
  <Lines>63</Lines>
  <Paragraphs>17</Paragraphs>
  <TotalTime>0</TotalTime>
  <ScaleCrop>false</ScaleCrop>
  <LinksUpToDate>false</LinksUpToDate>
  <CharactersWithSpaces>8934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2020-03-27T03:08:00Z</dcterms:created>
  <dc:creator>User</dc:creator>
  <cp:lastModifiedBy>zhangfuchun</cp:lastModifiedBy>
  <cp:lastPrinted>2013-11-07T06:55:00Z</cp:lastPrinted>
  <dcterms:modified xsi:type="dcterms:W3CDTF">2023-05-05T08:39:23Z</dcterms:modified>
  <dc:title>招标编号：0711-10OTL161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1537869957</vt:lpwstr>
  </property>
  <property fmtid="{D5CDD505-2E9C-101B-9397-08002B2CF9AE}" pid="6" name="KSOProductBuildVer">
    <vt:lpwstr>2052-11.8.2.8696</vt:lpwstr>
  </property>
</Properties>
</file>